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D17" w:rsidRPr="00F2773A" w:rsidRDefault="00000000" w:rsidP="006F0B9F">
      <w:pPr>
        <w:spacing w:after="110" w:line="259" w:lineRule="auto"/>
        <w:ind w:left="0" w:firstLine="0"/>
        <w:jc w:val="left"/>
        <w:rPr>
          <w:rFonts w:asciiTheme="minorHAnsi" w:hAnsiTheme="minorHAnsi" w:cstheme="minorHAnsi"/>
          <w:color w:val="auto"/>
          <w:lang w:val="en-GB"/>
        </w:rPr>
      </w:pPr>
      <w:r w:rsidRPr="00F2773A">
        <w:rPr>
          <w:rFonts w:asciiTheme="minorHAnsi" w:eastAsia="Calibri" w:hAnsiTheme="minorHAnsi" w:cstheme="minorHAnsi"/>
          <w:color w:val="auto"/>
          <w:sz w:val="22"/>
          <w:lang w:val="en-GB"/>
        </w:rPr>
        <w:t xml:space="preserve">THE </w:t>
      </w:r>
      <w:r w:rsidR="006F0B9F" w:rsidRPr="00F2773A">
        <w:rPr>
          <w:rFonts w:asciiTheme="minorHAnsi" w:eastAsia="Calibri" w:hAnsiTheme="minorHAnsi" w:cstheme="minorHAnsi"/>
          <w:color w:val="auto"/>
          <w:sz w:val="22"/>
          <w:lang w:val="en-GB"/>
        </w:rPr>
        <w:t>AGH UNIVERSITY</w:t>
      </w:r>
      <w:r w:rsidRPr="00F2773A">
        <w:rPr>
          <w:rFonts w:asciiTheme="minorHAnsi" w:eastAsia="Calibri" w:hAnsiTheme="minorHAnsi" w:cstheme="minorHAnsi"/>
          <w:color w:val="auto"/>
          <w:sz w:val="22"/>
          <w:lang w:val="en-GB"/>
        </w:rPr>
        <w:t xml:space="preserve"> </w:t>
      </w:r>
      <w:r w:rsidR="006F0B9F" w:rsidRPr="00F2773A">
        <w:rPr>
          <w:rFonts w:asciiTheme="minorHAnsi" w:eastAsia="Calibri" w:hAnsiTheme="minorHAnsi" w:cstheme="minorHAnsi"/>
          <w:color w:val="auto"/>
          <w:sz w:val="22"/>
          <w:lang w:val="en-GB"/>
        </w:rPr>
        <w:t>OF</w:t>
      </w:r>
      <w:r w:rsidRPr="00F2773A">
        <w:rPr>
          <w:rFonts w:asciiTheme="minorHAnsi" w:eastAsia="Calibri" w:hAnsiTheme="minorHAnsi" w:cstheme="minorHAnsi"/>
          <w:color w:val="auto"/>
          <w:sz w:val="22"/>
          <w:lang w:val="en-GB"/>
        </w:rPr>
        <w:t xml:space="preserve"> KRAKÓW</w:t>
      </w:r>
    </w:p>
    <w:p w:rsidR="008B7D17" w:rsidRPr="00F2773A" w:rsidRDefault="00000000" w:rsidP="006F0B9F">
      <w:pPr>
        <w:spacing w:after="58"/>
        <w:ind w:left="0"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Faculty of Metals </w:t>
      </w:r>
      <w:r w:rsidR="006F0B9F" w:rsidRPr="00F2773A">
        <w:rPr>
          <w:rFonts w:asciiTheme="minorHAnsi" w:hAnsiTheme="minorHAnsi" w:cstheme="minorHAnsi"/>
          <w:color w:val="auto"/>
          <w:lang w:val="en-GB"/>
        </w:rPr>
        <w:t>E</w:t>
      </w:r>
      <w:r w:rsidRPr="00F2773A">
        <w:rPr>
          <w:rFonts w:asciiTheme="minorHAnsi" w:hAnsiTheme="minorHAnsi" w:cstheme="minorHAnsi"/>
          <w:color w:val="auto"/>
          <w:lang w:val="en-GB"/>
        </w:rPr>
        <w:t>ngineering and Industrial Computer Science</w:t>
      </w:r>
    </w:p>
    <w:p w:rsidR="008B7D17" w:rsidRPr="00F2773A" w:rsidRDefault="00000000" w:rsidP="006F0B9F">
      <w:pPr>
        <w:spacing w:after="29" w:line="320" w:lineRule="auto"/>
        <w:ind w:left="0" w:right="4117" w:firstLine="0"/>
        <w:jc w:val="left"/>
        <w:rPr>
          <w:rFonts w:asciiTheme="minorHAnsi" w:hAnsiTheme="minorHAnsi" w:cstheme="minorHAnsi"/>
          <w:color w:val="auto"/>
          <w:lang w:val="en-GB"/>
        </w:rPr>
      </w:pPr>
      <w:r w:rsidRPr="00F2773A">
        <w:rPr>
          <w:rFonts w:asciiTheme="minorHAnsi" w:hAnsiTheme="minorHAnsi" w:cstheme="minorHAnsi"/>
          <w:color w:val="auto"/>
          <w:sz w:val="22"/>
          <w:lang w:val="en-GB"/>
        </w:rPr>
        <w:t>Department of Thermal and Environmental Technology Prof.</w:t>
      </w:r>
      <w:r w:rsidR="006F0B9F" w:rsidRPr="00F2773A">
        <w:rPr>
          <w:rFonts w:asciiTheme="minorHAnsi" w:hAnsiTheme="minorHAnsi" w:cstheme="minorHAnsi"/>
          <w:color w:val="auto"/>
          <w:sz w:val="22"/>
          <w:lang w:val="en-GB"/>
        </w:rPr>
        <w:t xml:space="preserve"> </w:t>
      </w:r>
      <w:r w:rsidRPr="00F2773A">
        <w:rPr>
          <w:rFonts w:asciiTheme="minorHAnsi" w:hAnsiTheme="minorHAnsi" w:cstheme="minorHAnsi"/>
          <w:color w:val="auto"/>
          <w:sz w:val="22"/>
          <w:lang w:val="en-GB"/>
        </w:rPr>
        <w:t>Aneta Magdziarz</w:t>
      </w:r>
      <w:r w:rsidR="006F0B9F" w:rsidRPr="00F2773A">
        <w:rPr>
          <w:rFonts w:asciiTheme="minorHAnsi" w:hAnsiTheme="minorHAnsi" w:cstheme="minorHAnsi"/>
          <w:color w:val="auto"/>
          <w:sz w:val="22"/>
          <w:lang w:val="en-GB"/>
        </w:rPr>
        <w:t>, PhD</w:t>
      </w:r>
    </w:p>
    <w:p w:rsidR="008B7D17" w:rsidRPr="00F2773A" w:rsidRDefault="00000000">
      <w:pPr>
        <w:spacing w:after="1236" w:line="259" w:lineRule="auto"/>
        <w:ind w:left="0" w:right="51" w:firstLine="0"/>
        <w:jc w:val="right"/>
        <w:rPr>
          <w:rFonts w:asciiTheme="minorHAnsi" w:hAnsiTheme="minorHAnsi" w:cstheme="minorHAnsi"/>
          <w:color w:val="auto"/>
          <w:lang w:val="en-GB"/>
        </w:rPr>
      </w:pPr>
      <w:r w:rsidRPr="00F2773A">
        <w:rPr>
          <w:rFonts w:asciiTheme="minorHAnsi" w:hAnsiTheme="minorHAnsi" w:cstheme="minorHAnsi"/>
          <w:color w:val="auto"/>
          <w:lang w:val="en-GB"/>
        </w:rPr>
        <w:t>Krakow, 23 December 2024</w:t>
      </w:r>
    </w:p>
    <w:p w:rsidR="008B7D17" w:rsidRPr="00F2773A" w:rsidRDefault="00000000" w:rsidP="00FB6DAC">
      <w:pPr>
        <w:spacing w:after="949" w:line="259" w:lineRule="auto"/>
        <w:ind w:left="284" w:right="509" w:firstLine="0"/>
        <w:rPr>
          <w:rFonts w:asciiTheme="minorHAnsi" w:hAnsiTheme="minorHAnsi" w:cstheme="minorHAnsi"/>
          <w:b/>
          <w:bCs/>
          <w:color w:val="auto"/>
          <w:lang w:val="en-GB"/>
        </w:rPr>
      </w:pPr>
      <w:r w:rsidRPr="00F2773A">
        <w:rPr>
          <w:rFonts w:asciiTheme="minorHAnsi" w:hAnsiTheme="minorHAnsi" w:cstheme="minorHAnsi"/>
          <w:b/>
          <w:bCs/>
          <w:color w:val="auto"/>
          <w:sz w:val="26"/>
          <w:lang w:val="en-GB"/>
        </w:rPr>
        <w:t xml:space="preserve">REVIEW OF THE </w:t>
      </w:r>
      <w:r w:rsidR="006F0B9F" w:rsidRPr="00F2773A">
        <w:rPr>
          <w:rFonts w:asciiTheme="minorHAnsi" w:hAnsiTheme="minorHAnsi" w:cstheme="minorHAnsi"/>
          <w:b/>
          <w:bCs/>
          <w:color w:val="auto"/>
          <w:sz w:val="26"/>
          <w:lang w:val="en-GB"/>
        </w:rPr>
        <w:t>DOCTORAL</w:t>
      </w:r>
      <w:r w:rsidRPr="00F2773A">
        <w:rPr>
          <w:rFonts w:asciiTheme="minorHAnsi" w:hAnsiTheme="minorHAnsi" w:cstheme="minorHAnsi"/>
          <w:b/>
          <w:bCs/>
          <w:color w:val="auto"/>
          <w:sz w:val="26"/>
          <w:lang w:val="en-GB"/>
        </w:rPr>
        <w:t xml:space="preserve"> </w:t>
      </w:r>
      <w:r w:rsidR="006F0B9F" w:rsidRPr="00F2773A">
        <w:rPr>
          <w:rFonts w:asciiTheme="minorHAnsi" w:hAnsiTheme="minorHAnsi" w:cstheme="minorHAnsi"/>
          <w:b/>
          <w:bCs/>
          <w:color w:val="auto"/>
          <w:sz w:val="26"/>
          <w:lang w:val="en-GB"/>
        </w:rPr>
        <w:t>THESIS</w:t>
      </w:r>
      <w:r w:rsidRPr="00F2773A">
        <w:rPr>
          <w:rFonts w:asciiTheme="minorHAnsi" w:hAnsiTheme="minorHAnsi" w:cstheme="minorHAnsi"/>
          <w:b/>
          <w:bCs/>
          <w:color w:val="auto"/>
          <w:sz w:val="26"/>
          <w:lang w:val="en-GB"/>
        </w:rPr>
        <w:t xml:space="preserve"> by Komal d/o Aziz Gill</w:t>
      </w:r>
      <w:r w:rsidR="006F0B9F" w:rsidRPr="00F2773A">
        <w:rPr>
          <w:rFonts w:asciiTheme="minorHAnsi" w:hAnsiTheme="minorHAnsi" w:cstheme="minorHAnsi"/>
          <w:b/>
          <w:bCs/>
          <w:color w:val="auto"/>
          <w:sz w:val="26"/>
          <w:lang w:val="en-GB"/>
        </w:rPr>
        <w:t>, MSc</w:t>
      </w:r>
      <w:r w:rsidRPr="00F2773A">
        <w:rPr>
          <w:rFonts w:asciiTheme="minorHAnsi" w:hAnsiTheme="minorHAnsi" w:cstheme="minorHAnsi"/>
          <w:b/>
          <w:bCs/>
          <w:color w:val="auto"/>
          <w:sz w:val="26"/>
          <w:lang w:val="en-GB"/>
        </w:rPr>
        <w:t xml:space="preserve"> entitled: "Application of isotope methods for determination of</w:t>
      </w:r>
      <w:r w:rsidR="006F0B9F" w:rsidRPr="00F2773A">
        <w:rPr>
          <w:rFonts w:asciiTheme="minorHAnsi" w:hAnsiTheme="minorHAnsi" w:cstheme="minorHAnsi"/>
          <w:b/>
          <w:bCs/>
          <w:color w:val="auto"/>
          <w:sz w:val="26"/>
          <w:lang w:val="en-GB"/>
        </w:rPr>
        <w:t xml:space="preserve"> </w:t>
      </w:r>
      <w:r w:rsidRPr="00F2773A">
        <w:rPr>
          <w:rFonts w:asciiTheme="minorHAnsi" w:hAnsiTheme="minorHAnsi" w:cstheme="minorHAnsi"/>
          <w:b/>
          <w:bCs/>
          <w:color w:val="auto"/>
          <w:sz w:val="26"/>
          <w:lang w:val="en-GB"/>
        </w:rPr>
        <w:t xml:space="preserve">biocomponents in solid materials", performed under the scientific supervision of Danuta J. </w:t>
      </w:r>
      <w:proofErr w:type="spellStart"/>
      <w:r w:rsidRPr="00F2773A">
        <w:rPr>
          <w:rFonts w:asciiTheme="minorHAnsi" w:hAnsiTheme="minorHAnsi" w:cstheme="minorHAnsi"/>
          <w:b/>
          <w:bCs/>
          <w:color w:val="auto"/>
          <w:sz w:val="26"/>
          <w:lang w:val="en-GB"/>
        </w:rPr>
        <w:t>Michczyńska</w:t>
      </w:r>
      <w:proofErr w:type="spellEnd"/>
      <w:r w:rsidRPr="00F2773A">
        <w:rPr>
          <w:rFonts w:asciiTheme="minorHAnsi" w:hAnsiTheme="minorHAnsi" w:cstheme="minorHAnsi"/>
          <w:b/>
          <w:bCs/>
          <w:color w:val="auto"/>
          <w:sz w:val="26"/>
          <w:lang w:val="en-GB"/>
        </w:rPr>
        <w:t>,</w:t>
      </w:r>
      <w:r w:rsidR="006F0B9F" w:rsidRPr="00F2773A">
        <w:rPr>
          <w:rFonts w:asciiTheme="minorHAnsi" w:hAnsiTheme="minorHAnsi" w:cstheme="minorHAnsi"/>
          <w:b/>
          <w:bCs/>
          <w:color w:val="auto"/>
          <w:sz w:val="26"/>
          <w:lang w:val="en-GB"/>
        </w:rPr>
        <w:t xml:space="preserve"> PhD,</w:t>
      </w:r>
      <w:r w:rsidRPr="00F2773A">
        <w:rPr>
          <w:rFonts w:asciiTheme="minorHAnsi" w:hAnsiTheme="minorHAnsi" w:cstheme="minorHAnsi"/>
          <w:b/>
          <w:bCs/>
          <w:color w:val="auto"/>
          <w:sz w:val="26"/>
          <w:lang w:val="en-GB"/>
        </w:rPr>
        <w:t xml:space="preserve"> Prof</w:t>
      </w:r>
      <w:r w:rsidR="006F0B9F" w:rsidRPr="00F2773A">
        <w:rPr>
          <w:rFonts w:asciiTheme="minorHAnsi" w:hAnsiTheme="minorHAnsi" w:cstheme="minorHAnsi"/>
          <w:b/>
          <w:bCs/>
          <w:color w:val="auto"/>
          <w:sz w:val="26"/>
          <w:lang w:val="en-GB"/>
        </w:rPr>
        <w:t>essor</w:t>
      </w:r>
      <w:r w:rsidRPr="00F2773A">
        <w:rPr>
          <w:rFonts w:asciiTheme="minorHAnsi" w:hAnsiTheme="minorHAnsi" w:cstheme="minorHAnsi"/>
          <w:b/>
          <w:bCs/>
          <w:color w:val="auto"/>
          <w:sz w:val="26"/>
          <w:lang w:val="en-GB"/>
        </w:rPr>
        <w:t xml:space="preserve"> of the Silesian University of Technology in Gliwice</w:t>
      </w:r>
    </w:p>
    <w:p w:rsidR="008B7D17" w:rsidRPr="00F2773A" w:rsidRDefault="00000000">
      <w:pPr>
        <w:spacing w:after="141" w:line="259" w:lineRule="auto"/>
        <w:ind w:right="509" w:hanging="10"/>
        <w:rPr>
          <w:rFonts w:asciiTheme="minorHAnsi" w:hAnsiTheme="minorHAnsi" w:cstheme="minorHAnsi"/>
          <w:b/>
          <w:bCs/>
          <w:color w:val="auto"/>
          <w:lang w:val="en-GB"/>
        </w:rPr>
      </w:pPr>
      <w:r w:rsidRPr="00F2773A">
        <w:rPr>
          <w:rFonts w:asciiTheme="minorHAnsi" w:hAnsiTheme="minorHAnsi" w:cstheme="minorHAnsi"/>
          <w:b/>
          <w:bCs/>
          <w:color w:val="auto"/>
          <w:sz w:val="26"/>
          <w:lang w:val="en-GB"/>
        </w:rPr>
        <w:t>1</w:t>
      </w:r>
      <w:r w:rsidR="006F0B9F" w:rsidRPr="00F2773A">
        <w:rPr>
          <w:rFonts w:asciiTheme="minorHAnsi" w:hAnsiTheme="minorHAnsi" w:cstheme="minorHAnsi"/>
          <w:b/>
          <w:bCs/>
          <w:color w:val="auto"/>
          <w:sz w:val="26"/>
          <w:lang w:val="en-GB"/>
        </w:rPr>
        <w:t>.</w:t>
      </w:r>
      <w:r w:rsidRPr="00F2773A">
        <w:rPr>
          <w:rFonts w:asciiTheme="minorHAnsi" w:hAnsiTheme="minorHAnsi" w:cstheme="minorHAnsi"/>
          <w:b/>
          <w:bCs/>
          <w:color w:val="auto"/>
          <w:sz w:val="26"/>
          <w:lang w:val="en-GB"/>
        </w:rPr>
        <w:t xml:space="preserve"> Basis for </w:t>
      </w:r>
      <w:r w:rsidR="006F0B9F" w:rsidRPr="00F2773A">
        <w:rPr>
          <w:rFonts w:asciiTheme="minorHAnsi" w:hAnsiTheme="minorHAnsi" w:cstheme="minorHAnsi"/>
          <w:b/>
          <w:bCs/>
          <w:color w:val="auto"/>
          <w:sz w:val="26"/>
          <w:lang w:val="en-GB"/>
        </w:rPr>
        <w:t>the review</w:t>
      </w:r>
    </w:p>
    <w:p w:rsidR="008B7D17" w:rsidRPr="00F2773A" w:rsidRDefault="00DA360C" w:rsidP="006F0B9F">
      <w:pPr>
        <w:spacing w:after="138"/>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The letter of Natalia </w:t>
      </w:r>
      <w:proofErr w:type="spellStart"/>
      <w:r w:rsidRPr="00F2773A">
        <w:rPr>
          <w:rFonts w:asciiTheme="minorHAnsi" w:hAnsiTheme="minorHAnsi" w:cstheme="minorHAnsi"/>
          <w:color w:val="auto"/>
          <w:lang w:val="en-GB"/>
        </w:rPr>
        <w:t>Piotrowska</w:t>
      </w:r>
      <w:proofErr w:type="spellEnd"/>
      <w:r w:rsidRPr="00F2773A">
        <w:rPr>
          <w:rFonts w:asciiTheme="minorHAnsi" w:hAnsiTheme="minorHAnsi" w:cstheme="minorHAnsi"/>
          <w:color w:val="auto"/>
          <w:lang w:val="en-GB"/>
        </w:rPr>
        <w:t xml:space="preserve">, </w:t>
      </w:r>
      <w:r w:rsidR="006F0B9F" w:rsidRPr="00F2773A">
        <w:rPr>
          <w:rFonts w:asciiTheme="minorHAnsi" w:hAnsiTheme="minorHAnsi" w:cstheme="minorHAnsi"/>
          <w:color w:val="auto"/>
          <w:lang w:val="en-GB"/>
        </w:rPr>
        <w:t xml:space="preserve">PhD, </w:t>
      </w:r>
      <w:r w:rsidRPr="00F2773A">
        <w:rPr>
          <w:rFonts w:asciiTheme="minorHAnsi" w:hAnsiTheme="minorHAnsi" w:cstheme="minorHAnsi"/>
          <w:color w:val="auto"/>
          <w:lang w:val="en-GB"/>
        </w:rPr>
        <w:t>Prof</w:t>
      </w:r>
      <w:r w:rsidR="006F0B9F" w:rsidRPr="00F2773A">
        <w:rPr>
          <w:rFonts w:asciiTheme="minorHAnsi" w:hAnsiTheme="minorHAnsi" w:cstheme="minorHAnsi"/>
          <w:color w:val="auto"/>
          <w:lang w:val="en-GB"/>
        </w:rPr>
        <w:t>essor of</w:t>
      </w:r>
      <w:r w:rsidRPr="00F2773A">
        <w:rPr>
          <w:rFonts w:asciiTheme="minorHAnsi" w:hAnsiTheme="minorHAnsi" w:cstheme="minorHAnsi"/>
          <w:color w:val="auto"/>
          <w:lang w:val="en-GB"/>
        </w:rPr>
        <w:t xml:space="preserve"> </w:t>
      </w:r>
      <w:r w:rsidR="006F0B9F" w:rsidRPr="00F2773A">
        <w:rPr>
          <w:rFonts w:asciiTheme="minorHAnsi" w:hAnsiTheme="minorHAnsi" w:cstheme="minorHAnsi"/>
          <w:color w:val="auto"/>
          <w:lang w:val="en-GB"/>
        </w:rPr>
        <w:t>SUT</w:t>
      </w:r>
      <w:r w:rsidRPr="00F2773A">
        <w:rPr>
          <w:rFonts w:asciiTheme="minorHAnsi" w:hAnsiTheme="minorHAnsi" w:cstheme="minorHAnsi"/>
          <w:color w:val="auto"/>
          <w:lang w:val="en-GB"/>
        </w:rPr>
        <w:t xml:space="preserve">, Chairperson of the </w:t>
      </w:r>
      <w:r w:rsidR="001B5915" w:rsidRPr="00F2773A">
        <w:rPr>
          <w:rFonts w:asciiTheme="minorHAnsi" w:hAnsiTheme="minorHAnsi" w:cstheme="minorHAnsi"/>
          <w:color w:val="auto"/>
          <w:lang w:val="en-GB"/>
        </w:rPr>
        <w:t xml:space="preserve">Discipline </w:t>
      </w:r>
      <w:r w:rsidRPr="00F2773A">
        <w:rPr>
          <w:rFonts w:asciiTheme="minorHAnsi" w:hAnsiTheme="minorHAnsi" w:cstheme="minorHAnsi"/>
          <w:color w:val="auto"/>
          <w:lang w:val="en-GB"/>
        </w:rPr>
        <w:t xml:space="preserve">Council </w:t>
      </w:r>
      <w:r w:rsidR="001B5915" w:rsidRPr="00F2773A">
        <w:rPr>
          <w:rFonts w:asciiTheme="minorHAnsi" w:hAnsiTheme="minorHAnsi" w:cstheme="minorHAnsi"/>
          <w:color w:val="auto"/>
          <w:lang w:val="en-GB"/>
        </w:rPr>
        <w:t>for</w:t>
      </w:r>
      <w:r w:rsidRPr="00F2773A">
        <w:rPr>
          <w:rFonts w:asciiTheme="minorHAnsi" w:hAnsiTheme="minorHAnsi" w:cstheme="minorHAnsi"/>
          <w:color w:val="auto"/>
          <w:lang w:val="en-GB"/>
        </w:rPr>
        <w:t xml:space="preserve"> Earth and Environmental Sciences of the Silesian University of Technology dated 12.11.2024 (based on the resolution of the </w:t>
      </w:r>
      <w:r w:rsidR="001B5915" w:rsidRPr="00F2773A">
        <w:rPr>
          <w:rFonts w:asciiTheme="minorHAnsi" w:hAnsiTheme="minorHAnsi" w:cstheme="minorHAnsi"/>
          <w:color w:val="auto"/>
          <w:lang w:val="en-GB"/>
        </w:rPr>
        <w:t xml:space="preserve">Discipline </w:t>
      </w:r>
      <w:r w:rsidRPr="00F2773A">
        <w:rPr>
          <w:rFonts w:asciiTheme="minorHAnsi" w:hAnsiTheme="minorHAnsi" w:cstheme="minorHAnsi"/>
          <w:color w:val="auto"/>
          <w:lang w:val="en-GB"/>
        </w:rPr>
        <w:t xml:space="preserve">Council </w:t>
      </w:r>
      <w:r w:rsidR="001B5915" w:rsidRPr="00F2773A">
        <w:rPr>
          <w:rFonts w:asciiTheme="minorHAnsi" w:hAnsiTheme="minorHAnsi" w:cstheme="minorHAnsi"/>
          <w:color w:val="auto"/>
          <w:lang w:val="en-GB"/>
        </w:rPr>
        <w:t>for</w:t>
      </w:r>
      <w:r w:rsidRPr="00F2773A">
        <w:rPr>
          <w:rFonts w:asciiTheme="minorHAnsi" w:hAnsiTheme="minorHAnsi" w:cstheme="minorHAnsi"/>
          <w:color w:val="auto"/>
          <w:lang w:val="en-GB"/>
        </w:rPr>
        <w:t xml:space="preserve"> Earth and Environmental Sciences of the Silesian University of Technology dated 16.10.2024 on the appointment of reviewers of the doctoral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is the basis for the review of the doctoral thesis of Ms Komal d/o Aziz Gill.</w:t>
      </w:r>
    </w:p>
    <w:p w:rsidR="008B7D17" w:rsidRPr="00F2773A" w:rsidRDefault="00FB6DAC" w:rsidP="00FB6DAC">
      <w:pPr>
        <w:spacing w:after="141" w:line="259" w:lineRule="auto"/>
        <w:ind w:left="0" w:right="509" w:firstLine="0"/>
        <w:rPr>
          <w:rFonts w:asciiTheme="minorHAnsi" w:hAnsiTheme="minorHAnsi" w:cstheme="minorHAnsi"/>
          <w:b/>
          <w:bCs/>
          <w:color w:val="auto"/>
          <w:lang w:val="en-GB"/>
        </w:rPr>
      </w:pPr>
      <w:r w:rsidRPr="00F2773A">
        <w:rPr>
          <w:rFonts w:asciiTheme="minorHAnsi" w:hAnsiTheme="minorHAnsi" w:cstheme="minorHAnsi"/>
          <w:b/>
          <w:bCs/>
          <w:color w:val="auto"/>
          <w:sz w:val="26"/>
          <w:lang w:val="en-GB"/>
        </w:rPr>
        <w:t>2. Introduction</w:t>
      </w:r>
    </w:p>
    <w:p w:rsidR="006F0B9F" w:rsidRPr="00F2773A" w:rsidRDefault="00000000" w:rsidP="004D6293">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The use of isotopic methods in the analysis of biocomponent content of</w:t>
      </w:r>
      <w:r w:rsidRPr="00F2773A">
        <w:rPr>
          <w:rFonts w:asciiTheme="minorHAnsi" w:hAnsiTheme="minorHAnsi" w:cstheme="minorHAnsi"/>
          <w:noProof/>
          <w:color w:val="auto"/>
          <w:lang w:val="en-GB"/>
        </w:rPr>
        <w:drawing>
          <wp:inline distT="0" distB="0" distL="0" distR="0">
            <wp:extent cx="3232" cy="3232"/>
            <wp:effectExtent l="0" t="0" r="0" b="0"/>
            <wp:docPr id="1533" name="Picture 1533"/>
            <wp:cNvGraphicFramePr/>
            <a:graphic xmlns:a="http://schemas.openxmlformats.org/drawingml/2006/main">
              <a:graphicData uri="http://schemas.openxmlformats.org/drawingml/2006/picture">
                <pic:pic xmlns:pic="http://schemas.openxmlformats.org/drawingml/2006/picture">
                  <pic:nvPicPr>
                    <pic:cNvPr id="1533" name="Picture 1533"/>
                    <pic:cNvPicPr/>
                  </pic:nvPicPr>
                  <pic:blipFill>
                    <a:blip r:embed="rId7"/>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solid materials is an important tool </w:t>
      </w:r>
      <w:r w:rsidR="00DA360C" w:rsidRPr="00F2773A">
        <w:rPr>
          <w:rFonts w:asciiTheme="minorHAnsi" w:hAnsiTheme="minorHAnsi" w:cstheme="minorHAnsi"/>
          <w:color w:val="auto"/>
          <w:lang w:val="en-GB"/>
        </w:rPr>
        <w:t>to</w:t>
      </w:r>
      <w:r w:rsidRPr="00F2773A">
        <w:rPr>
          <w:rFonts w:asciiTheme="minorHAnsi" w:hAnsiTheme="minorHAnsi" w:cstheme="minorHAnsi"/>
          <w:color w:val="auto"/>
          <w:lang w:val="en-GB"/>
        </w:rPr>
        <w:t xml:space="preserve"> accurately distinguish between fossil and biogenic materials. The basis of this technology is the difference in the carbon </w:t>
      </w:r>
      <w:r w:rsidR="006F0B9F"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isotope content </w:t>
      </w:r>
      <w:r w:rsidR="00DA360C" w:rsidRPr="00F2773A">
        <w:rPr>
          <w:rFonts w:asciiTheme="minorHAnsi" w:hAnsiTheme="minorHAnsi" w:cstheme="minorHAnsi"/>
          <w:color w:val="auto"/>
          <w:lang w:val="en-GB"/>
        </w:rPr>
        <w:t>in</w:t>
      </w:r>
      <w:r w:rsidRPr="00F2773A">
        <w:rPr>
          <w:rFonts w:asciiTheme="minorHAnsi" w:hAnsiTheme="minorHAnsi" w:cstheme="minorHAnsi"/>
          <w:color w:val="auto"/>
          <w:lang w:val="en-GB"/>
        </w:rPr>
        <w:t xml:space="preserve"> organic materials.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isotope is present in living organisms in a fixed proportion relative to other carbon isotopes, </w:t>
      </w:r>
      <w:r w:rsidR="00DA360C" w:rsidRPr="00F2773A">
        <w:rPr>
          <w:rFonts w:asciiTheme="minorHAnsi" w:hAnsiTheme="minorHAnsi" w:cstheme="minorHAnsi"/>
          <w:color w:val="auto"/>
          <w:lang w:val="en-GB"/>
        </w:rPr>
        <w:t xml:space="preserve">it </w:t>
      </w:r>
      <w:r w:rsidRPr="00F2773A">
        <w:rPr>
          <w:rFonts w:asciiTheme="minorHAnsi" w:hAnsiTheme="minorHAnsi" w:cstheme="minorHAnsi"/>
          <w:color w:val="auto"/>
          <w:lang w:val="en-GB"/>
        </w:rPr>
        <w:t xml:space="preserve">decays by beta-ray emission and has a half-life of approximately 5730 years.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w:t>
      </w:r>
      <w:r w:rsidR="00DA360C" w:rsidRPr="00F2773A">
        <w:rPr>
          <w:rFonts w:asciiTheme="minorHAnsi" w:hAnsiTheme="minorHAnsi" w:cstheme="minorHAnsi"/>
          <w:color w:val="auto"/>
          <w:lang w:val="en-GB"/>
        </w:rPr>
        <w:t xml:space="preserve">carbon </w:t>
      </w:r>
      <w:r w:rsidRPr="00F2773A">
        <w:rPr>
          <w:rFonts w:asciiTheme="minorHAnsi" w:hAnsiTheme="minorHAnsi" w:cstheme="minorHAnsi"/>
          <w:color w:val="auto"/>
          <w:lang w:val="en-GB"/>
        </w:rPr>
        <w:t>atoms are formed</w:t>
      </w:r>
      <w:r w:rsidRPr="00F2773A">
        <w:rPr>
          <w:rFonts w:asciiTheme="minorHAnsi" w:hAnsiTheme="minorHAnsi" w:cstheme="minorHAnsi"/>
          <w:noProof/>
          <w:color w:val="auto"/>
          <w:lang w:val="en-GB"/>
        </w:rPr>
        <w:drawing>
          <wp:inline distT="0" distB="0" distL="0" distR="0">
            <wp:extent cx="3232" cy="3232"/>
            <wp:effectExtent l="0" t="0" r="0" b="0"/>
            <wp:docPr id="1534" name="Picture 1534"/>
            <wp:cNvGraphicFramePr/>
            <a:graphic xmlns:a="http://schemas.openxmlformats.org/drawingml/2006/main">
              <a:graphicData uri="http://schemas.openxmlformats.org/drawingml/2006/picture">
                <pic:pic xmlns:pic="http://schemas.openxmlformats.org/drawingml/2006/picture">
                  <pic:nvPicPr>
                    <pic:cNvPr id="1534" name="Picture 1534"/>
                    <pic:cNvPicPr/>
                  </pic:nvPicPr>
                  <pic:blipFill>
                    <a:blip r:embed="rId8"/>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in the atmosphere at a constant rate, which means that the ratio of </w:t>
      </w:r>
      <w:r w:rsidR="00DA360C"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to </w:t>
      </w:r>
      <w:r w:rsidRPr="00F2773A">
        <w:rPr>
          <w:rFonts w:asciiTheme="minorHAnsi" w:hAnsiTheme="minorHAnsi" w:cstheme="minorHAnsi"/>
          <w:color w:val="auto"/>
          <w:vertAlign w:val="superscript"/>
          <w:lang w:val="en-GB"/>
        </w:rPr>
        <w:t xml:space="preserve">12 </w:t>
      </w:r>
      <w:r w:rsidRPr="00F2773A">
        <w:rPr>
          <w:rFonts w:asciiTheme="minorHAnsi" w:hAnsiTheme="minorHAnsi" w:cstheme="minorHAnsi"/>
          <w:color w:val="auto"/>
          <w:lang w:val="en-GB"/>
        </w:rPr>
        <w:t xml:space="preserve">C remains almost constant over time. This is because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atoms enter living organisms as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w:t>
      </w:r>
      <w:r w:rsidR="00DA360C" w:rsidRPr="00F2773A">
        <w:rPr>
          <w:rFonts w:asciiTheme="minorHAnsi" w:hAnsiTheme="minorHAnsi" w:cstheme="minorHAnsi"/>
          <w:color w:val="auto"/>
          <w:lang w:val="en-GB"/>
        </w:rPr>
        <w:t>O</w:t>
      </w:r>
      <w:r w:rsidRPr="00F2773A">
        <w:rPr>
          <w:rFonts w:asciiTheme="minorHAnsi" w:hAnsiTheme="minorHAnsi" w:cstheme="minorHAnsi"/>
          <w:color w:val="auto"/>
          <w:vertAlign w:val="subscript"/>
          <w:lang w:val="en-GB"/>
        </w:rPr>
        <w:t>2</w:t>
      </w:r>
      <w:r w:rsidRPr="00F2773A">
        <w:rPr>
          <w:rFonts w:asciiTheme="minorHAnsi" w:hAnsiTheme="minorHAnsi" w:cstheme="minorHAnsi"/>
          <w:color w:val="auto"/>
          <w:lang w:val="en-GB"/>
        </w:rPr>
        <w:t xml:space="preserve"> through photosynthesis and digestion and then leave the organism through respiration and excretion processes, and also due to the decay of nuclei. If </w:t>
      </w:r>
      <w:r w:rsidR="00531F2A" w:rsidRPr="00F2773A">
        <w:rPr>
          <w:rFonts w:asciiTheme="minorHAnsi" w:hAnsiTheme="minorHAnsi" w:cstheme="minorHAnsi"/>
          <w:color w:val="auto"/>
          <w:lang w:val="en-GB"/>
        </w:rPr>
        <w:t>an</w:t>
      </w:r>
      <w:r w:rsidRPr="00F2773A">
        <w:rPr>
          <w:rFonts w:asciiTheme="minorHAnsi" w:hAnsiTheme="minorHAnsi" w:cstheme="minorHAnsi"/>
          <w:color w:val="auto"/>
          <w:lang w:val="en-GB"/>
        </w:rPr>
        <w:t xml:space="preserve"> organism dies, there is no exchange of carbon with the environment, but the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 nuclei inside the organism continue to decay with a constant half-life</w:t>
      </w:r>
      <w:r w:rsidR="00531F2A"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and the ratio</w:t>
      </w:r>
      <w:r w:rsidRPr="00F2773A">
        <w:rPr>
          <w:rFonts w:asciiTheme="minorHAnsi" w:hAnsiTheme="minorHAnsi" w:cstheme="minorHAnsi"/>
          <w:noProof/>
          <w:color w:val="auto"/>
          <w:lang w:val="en-GB"/>
        </w:rPr>
        <w:drawing>
          <wp:inline distT="0" distB="0" distL="0" distR="0">
            <wp:extent cx="9696" cy="3232"/>
            <wp:effectExtent l="0" t="0" r="0" b="0"/>
            <wp:docPr id="4327" name="Picture 4327"/>
            <wp:cNvGraphicFramePr/>
            <a:graphic xmlns:a="http://schemas.openxmlformats.org/drawingml/2006/main">
              <a:graphicData uri="http://schemas.openxmlformats.org/drawingml/2006/picture">
                <pic:pic xmlns:pic="http://schemas.openxmlformats.org/drawingml/2006/picture">
                  <pic:nvPicPr>
                    <pic:cNvPr id="4327" name="Picture 4327"/>
                    <pic:cNvPicPr/>
                  </pic:nvPicPr>
                  <pic:blipFill>
                    <a:blip r:embed="rId9"/>
                    <a:stretch>
                      <a:fillRect/>
                    </a:stretch>
                  </pic:blipFill>
                  <pic:spPr>
                    <a:xfrm>
                      <a:off x="0" y="0"/>
                      <a:ext cx="9696" cy="3232"/>
                    </a:xfrm>
                    <a:prstGeom prst="rect">
                      <a:avLst/>
                    </a:prstGeom>
                  </pic:spPr>
                </pic:pic>
              </a:graphicData>
            </a:graphic>
          </wp:inline>
        </w:drawing>
      </w:r>
      <w:r w:rsidRPr="00F2773A">
        <w:rPr>
          <w:rFonts w:asciiTheme="minorHAnsi" w:hAnsiTheme="minorHAnsi" w:cstheme="minorHAnsi"/>
          <w:color w:val="auto"/>
          <w:lang w:val="en-GB"/>
        </w:rPr>
        <w:t xml:space="preserve"> of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to </w:t>
      </w:r>
      <w:r w:rsidRPr="00F2773A">
        <w:rPr>
          <w:rFonts w:asciiTheme="minorHAnsi" w:hAnsiTheme="minorHAnsi" w:cstheme="minorHAnsi"/>
          <w:color w:val="auto"/>
          <w:vertAlign w:val="superscript"/>
          <w:lang w:val="en-GB"/>
        </w:rPr>
        <w:t>12</w:t>
      </w:r>
      <w:r w:rsidRPr="00F2773A">
        <w:rPr>
          <w:rFonts w:asciiTheme="minorHAnsi" w:hAnsiTheme="minorHAnsi" w:cstheme="minorHAnsi"/>
          <w:color w:val="auto"/>
          <w:lang w:val="en-GB"/>
        </w:rPr>
        <w:t xml:space="preserve">C decreases. Analysis of the exchange of </w:t>
      </w:r>
      <w:r w:rsidR="00DA360C" w:rsidRPr="00F2773A">
        <w:rPr>
          <w:rFonts w:asciiTheme="minorHAnsi" w:hAnsiTheme="minorHAnsi" w:cstheme="minorHAnsi"/>
          <w:color w:val="auto"/>
          <w:lang w:val="en-GB"/>
        </w:rPr>
        <w:t xml:space="preserve">the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to </w:t>
      </w:r>
      <w:r w:rsidRPr="00F2773A">
        <w:rPr>
          <w:rFonts w:asciiTheme="minorHAnsi" w:hAnsiTheme="minorHAnsi" w:cstheme="minorHAnsi"/>
          <w:color w:val="auto"/>
          <w:vertAlign w:val="superscript"/>
          <w:lang w:val="en-GB"/>
        </w:rPr>
        <w:t>12</w:t>
      </w:r>
      <w:r w:rsidRPr="00F2773A">
        <w:rPr>
          <w:rFonts w:asciiTheme="minorHAnsi" w:hAnsiTheme="minorHAnsi" w:cstheme="minorHAnsi"/>
          <w:color w:val="auto"/>
          <w:lang w:val="en-GB"/>
        </w:rPr>
        <w:t xml:space="preserve">C ratio can be used to estimate the time elapsed since the death of the organism. Analytical techniques </w:t>
      </w:r>
      <w:r w:rsidR="00DA360C" w:rsidRPr="00F2773A">
        <w:rPr>
          <w:rFonts w:asciiTheme="minorHAnsi" w:hAnsiTheme="minorHAnsi" w:cstheme="minorHAnsi"/>
          <w:color w:val="auto"/>
          <w:lang w:val="en-GB"/>
        </w:rPr>
        <w:t>which use</w:t>
      </w:r>
      <w:r w:rsidRPr="00F2773A">
        <w:rPr>
          <w:rFonts w:asciiTheme="minorHAnsi" w:hAnsiTheme="minorHAnsi" w:cstheme="minorHAnsi"/>
          <w:noProof/>
          <w:color w:val="auto"/>
          <w:lang w:val="en-GB"/>
        </w:rPr>
        <w:drawing>
          <wp:inline distT="0" distB="0" distL="0" distR="0">
            <wp:extent cx="3232" cy="3232"/>
            <wp:effectExtent l="0" t="0" r="0" b="0"/>
            <wp:docPr id="4328" name="Picture 4328"/>
            <wp:cNvGraphicFramePr/>
            <a:graphic xmlns:a="http://schemas.openxmlformats.org/drawingml/2006/main">
              <a:graphicData uri="http://schemas.openxmlformats.org/drawingml/2006/picture">
                <pic:pic xmlns:pic="http://schemas.openxmlformats.org/drawingml/2006/picture">
                  <pic:nvPicPr>
                    <pic:cNvPr id="4328" name="Picture 4328"/>
                    <pic:cNvPicPr/>
                  </pic:nvPicPr>
                  <pic:blipFill>
                    <a:blip r:embed="rId10"/>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isotopic methods include accelerator mass spectrometry (AMS) and liquid scintillation spectrometry (LSC). The use of isotopic methods for the </w:t>
      </w:r>
      <w:r w:rsidRPr="00F2773A">
        <w:rPr>
          <w:rFonts w:asciiTheme="minorHAnsi" w:hAnsiTheme="minorHAnsi" w:cstheme="minorHAnsi"/>
          <w:color w:val="auto"/>
          <w:lang w:val="en-GB"/>
        </w:rPr>
        <w:lastRenderedPageBreak/>
        <w:t>determination of bio-based carbon is governed by EN 16640:2017</w:t>
      </w:r>
      <w:r w:rsidR="001B5F6E" w:rsidRPr="00F2773A">
        <w:rPr>
          <w:rFonts w:asciiTheme="minorHAnsi" w:hAnsiTheme="minorHAnsi" w:cstheme="minorHAnsi"/>
          <w:color w:val="auto"/>
          <w:lang w:val="en-GB"/>
        </w:rPr>
        <w:t xml:space="preserve"> standard (</w:t>
      </w:r>
      <w:r w:rsidRPr="00F2773A">
        <w:rPr>
          <w:rFonts w:asciiTheme="minorHAnsi" w:hAnsiTheme="minorHAnsi" w:cstheme="minorHAnsi"/>
          <w:color w:val="auto"/>
          <w:lang w:val="en-GB"/>
        </w:rPr>
        <w:t>"</w:t>
      </w:r>
      <w:r w:rsidRPr="00F2773A">
        <w:rPr>
          <w:rFonts w:asciiTheme="minorHAnsi" w:hAnsiTheme="minorHAnsi" w:cstheme="minorHAnsi"/>
          <w:i/>
          <w:iCs/>
          <w:color w:val="auto"/>
          <w:lang w:val="en-GB"/>
        </w:rPr>
        <w:t>Bio-based products Bio-based</w:t>
      </w:r>
      <w:r w:rsidRPr="00F2773A">
        <w:rPr>
          <w:rFonts w:asciiTheme="minorHAnsi" w:hAnsiTheme="minorHAnsi" w:cstheme="minorHAnsi"/>
          <w:i/>
          <w:iCs/>
          <w:noProof/>
          <w:color w:val="auto"/>
          <w:lang w:val="en-GB"/>
        </w:rPr>
        <w:drawing>
          <wp:inline distT="0" distB="0" distL="0" distR="0">
            <wp:extent cx="3232" cy="6463"/>
            <wp:effectExtent l="0" t="0" r="0" b="0"/>
            <wp:docPr id="4329" name="Picture 4329"/>
            <wp:cNvGraphicFramePr/>
            <a:graphic xmlns:a="http://schemas.openxmlformats.org/drawingml/2006/main">
              <a:graphicData uri="http://schemas.openxmlformats.org/drawingml/2006/picture">
                <pic:pic xmlns:pic="http://schemas.openxmlformats.org/drawingml/2006/picture">
                  <pic:nvPicPr>
                    <pic:cNvPr id="4329" name="Picture 4329"/>
                    <pic:cNvPicPr/>
                  </pic:nvPicPr>
                  <pic:blipFill>
                    <a:blip r:embed="rId11"/>
                    <a:stretch>
                      <a:fillRect/>
                    </a:stretch>
                  </pic:blipFill>
                  <pic:spPr>
                    <a:xfrm>
                      <a:off x="0" y="0"/>
                      <a:ext cx="3232" cy="6463"/>
                    </a:xfrm>
                    <a:prstGeom prst="rect">
                      <a:avLst/>
                    </a:prstGeom>
                  </pic:spPr>
                </pic:pic>
              </a:graphicData>
            </a:graphic>
          </wp:inline>
        </w:drawing>
      </w:r>
      <w:r w:rsidRPr="00F2773A">
        <w:rPr>
          <w:rFonts w:asciiTheme="minorHAnsi" w:hAnsiTheme="minorHAnsi" w:cstheme="minorHAnsi"/>
          <w:i/>
          <w:iCs/>
          <w:color w:val="auto"/>
          <w:lang w:val="en-GB"/>
        </w:rPr>
        <w:t xml:space="preserve"> carbon content - Determination of the bio-based carbon content using the radiocarbon method</w:t>
      </w:r>
      <w:r w:rsidR="001B5F6E" w:rsidRPr="00F2773A">
        <w:rPr>
          <w:rFonts w:asciiTheme="minorHAnsi" w:hAnsiTheme="minorHAnsi" w:cstheme="minorHAnsi"/>
          <w:i/>
          <w:iCs/>
          <w:color w:val="auto"/>
          <w:lang w:val="en-GB"/>
        </w:rPr>
        <w:t>.</w:t>
      </w:r>
      <w:r w:rsidR="001B5F6E" w:rsidRPr="00F2773A">
        <w:rPr>
          <w:rFonts w:asciiTheme="minorHAnsi" w:hAnsiTheme="minorHAnsi" w:cstheme="minorHAnsi"/>
          <w:color w:val="auto"/>
          <w:lang w:val="en-GB"/>
        </w:rPr>
        <w:t>”)</w:t>
      </w:r>
      <w:r w:rsidRPr="00F2773A">
        <w:rPr>
          <w:rFonts w:asciiTheme="minorHAnsi" w:hAnsiTheme="minorHAnsi" w:cstheme="minorHAnsi"/>
          <w:noProof/>
          <w:color w:val="auto"/>
          <w:lang w:val="en-GB"/>
        </w:rPr>
        <w:drawing>
          <wp:inline distT="0" distB="0" distL="0" distR="0">
            <wp:extent cx="3231" cy="3232"/>
            <wp:effectExtent l="0" t="0" r="0" b="0"/>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12"/>
                    <a:stretch>
                      <a:fillRect/>
                    </a:stretch>
                  </pic:blipFill>
                  <pic:spPr>
                    <a:xfrm>
                      <a:off x="0" y="0"/>
                      <a:ext cx="3231" cy="3232"/>
                    </a:xfrm>
                    <a:prstGeom prst="rect">
                      <a:avLst/>
                    </a:prstGeom>
                  </pic:spPr>
                </pic:pic>
              </a:graphicData>
            </a:graphic>
          </wp:inline>
        </w:drawing>
      </w:r>
    </w:p>
    <w:p w:rsidR="0069426D" w:rsidRPr="00F2773A" w:rsidRDefault="0069426D" w:rsidP="0069426D">
      <w:pPr>
        <w:spacing w:line="240" w:lineRule="auto"/>
        <w:ind w:left="26" w:right="56" w:firstLine="0"/>
        <w:rPr>
          <w:rFonts w:asciiTheme="minorHAnsi" w:hAnsiTheme="minorHAnsi" w:cstheme="minorHAnsi"/>
          <w:color w:val="auto"/>
          <w:sz w:val="10"/>
          <w:szCs w:val="10"/>
          <w:lang w:val="en-GB"/>
        </w:rPr>
      </w:pPr>
    </w:p>
    <w:p w:rsidR="0069426D" w:rsidRPr="00F2773A" w:rsidRDefault="00000000" w:rsidP="004D6293">
      <w:pPr>
        <w:ind w:left="26" w:right="-5" w:firstLine="0"/>
        <w:rPr>
          <w:rFonts w:asciiTheme="minorHAnsi" w:hAnsiTheme="minorHAnsi" w:cstheme="minorHAnsi"/>
          <w:color w:val="auto"/>
          <w:lang w:val="en-GB"/>
        </w:rPr>
      </w:pPr>
      <w:r w:rsidRPr="00F2773A">
        <w:rPr>
          <w:rFonts w:asciiTheme="minorHAnsi" w:hAnsiTheme="minorHAnsi" w:cstheme="minorHAnsi"/>
          <w:color w:val="auto"/>
          <w:lang w:val="en-GB"/>
        </w:rPr>
        <w:t>Current research</w:t>
      </w:r>
      <w:r w:rsidR="001B5F6E"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as well as waste management policies in line with a circular economy</w:t>
      </w:r>
      <w:r w:rsidR="001B5F6E"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require the use of modern analytical methods, including isotopic methods. Isotopic methods are used primarily in the packaging industry, in recycling and waste management and in the energy sector. However, it should be emphasised that </w:t>
      </w:r>
      <w:r w:rsidR="001B5F6E" w:rsidRPr="00F2773A">
        <w:rPr>
          <w:rFonts w:asciiTheme="minorHAnsi" w:hAnsiTheme="minorHAnsi" w:cstheme="minorHAnsi"/>
          <w:color w:val="auto"/>
          <w:lang w:val="en-GB"/>
        </w:rPr>
        <w:t xml:space="preserve">the </w:t>
      </w:r>
      <w:r w:rsidRPr="00F2773A">
        <w:rPr>
          <w:rFonts w:asciiTheme="minorHAnsi" w:hAnsiTheme="minorHAnsi" w:cstheme="minorHAnsi"/>
          <w:color w:val="auto"/>
          <w:lang w:val="en-GB"/>
        </w:rPr>
        <w:t xml:space="preserve">research </w:t>
      </w:r>
      <w:r w:rsidR="001B5F6E" w:rsidRPr="00F2773A">
        <w:rPr>
          <w:rFonts w:asciiTheme="minorHAnsi" w:hAnsiTheme="minorHAnsi" w:cstheme="minorHAnsi"/>
          <w:color w:val="auto"/>
          <w:lang w:val="en-GB"/>
        </w:rPr>
        <w:t>which uses</w:t>
      </w:r>
      <w:r w:rsidRPr="00F2773A">
        <w:rPr>
          <w:rFonts w:asciiTheme="minorHAnsi" w:hAnsiTheme="minorHAnsi" w:cstheme="minorHAnsi"/>
          <w:color w:val="auto"/>
          <w:lang w:val="en-GB"/>
        </w:rPr>
        <w:t xml:space="preserve"> isotopic methods is still limited due to the high cost of the </w:t>
      </w:r>
      <w:r w:rsidR="001B5F6E" w:rsidRPr="00F2773A">
        <w:rPr>
          <w:rFonts w:asciiTheme="minorHAnsi" w:hAnsiTheme="minorHAnsi" w:cstheme="minorHAnsi"/>
          <w:color w:val="auto"/>
          <w:lang w:val="en-GB"/>
        </w:rPr>
        <w:t>equipment</w:t>
      </w:r>
      <w:r w:rsidRPr="00F2773A">
        <w:rPr>
          <w:rFonts w:asciiTheme="minorHAnsi" w:hAnsiTheme="minorHAnsi" w:cstheme="minorHAnsi"/>
          <w:color w:val="auto"/>
          <w:lang w:val="en-GB"/>
        </w:rPr>
        <w:t xml:space="preserve">, the need to maintain an adequate laboratory and the technological sophistication of these methods (highly qualified personnel </w:t>
      </w:r>
      <w:r w:rsidR="001B5F6E" w:rsidRPr="00F2773A">
        <w:rPr>
          <w:rFonts w:asciiTheme="minorHAnsi" w:hAnsiTheme="minorHAnsi" w:cstheme="minorHAnsi"/>
          <w:color w:val="auto"/>
          <w:lang w:val="en-GB"/>
        </w:rPr>
        <w:t>is</w:t>
      </w:r>
      <w:r w:rsidRPr="00F2773A">
        <w:rPr>
          <w:rFonts w:asciiTheme="minorHAnsi" w:hAnsiTheme="minorHAnsi" w:cstheme="minorHAnsi"/>
          <w:color w:val="auto"/>
          <w:lang w:val="en-GB"/>
        </w:rPr>
        <w:t xml:space="preserve"> required to operate and interpret the results</w:t>
      </w:r>
      <w:r w:rsidRPr="00F2773A">
        <w:rPr>
          <w:rFonts w:asciiTheme="minorHAnsi" w:hAnsiTheme="minorHAnsi" w:cstheme="minorHAnsi"/>
          <w:noProof/>
          <w:color w:val="auto"/>
          <w:lang w:val="en-GB"/>
        </w:rPr>
        <w:drawing>
          <wp:inline distT="0" distB="0" distL="0" distR="0">
            <wp:extent cx="3232" cy="3232"/>
            <wp:effectExtent l="0" t="0" r="0" b="0"/>
            <wp:docPr id="4331" name="Picture 4331"/>
            <wp:cNvGraphicFramePr/>
            <a:graphic xmlns:a="http://schemas.openxmlformats.org/drawingml/2006/main">
              <a:graphicData uri="http://schemas.openxmlformats.org/drawingml/2006/picture">
                <pic:pic xmlns:pic="http://schemas.openxmlformats.org/drawingml/2006/picture">
                  <pic:nvPicPr>
                    <pic:cNvPr id="4331" name="Picture 4331"/>
                    <pic:cNvPicPr/>
                  </pic:nvPicPr>
                  <pic:blipFill>
                    <a:blip r:embed="rId13"/>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w:t>
      </w:r>
    </w:p>
    <w:p w:rsidR="006F0B9F" w:rsidRPr="00F2773A" w:rsidRDefault="00000000" w:rsidP="004D6293">
      <w:pPr>
        <w:ind w:left="26" w:right="-5" w:firstLine="0"/>
        <w:rPr>
          <w:rFonts w:asciiTheme="minorHAnsi" w:hAnsiTheme="minorHAnsi" w:cstheme="minorHAnsi"/>
          <w:color w:val="auto"/>
          <w:sz w:val="10"/>
          <w:szCs w:val="10"/>
          <w:lang w:val="en-GB"/>
        </w:rPr>
      </w:pPr>
      <w:r w:rsidRPr="00F2773A">
        <w:rPr>
          <w:rFonts w:asciiTheme="minorHAnsi" w:hAnsiTheme="minorHAnsi" w:cstheme="minorHAnsi"/>
          <w:noProof/>
          <w:color w:val="auto"/>
          <w:sz w:val="10"/>
          <w:szCs w:val="10"/>
          <w:lang w:val="en-GB"/>
        </w:rPr>
        <w:drawing>
          <wp:anchor distT="0" distB="0" distL="114300" distR="114300" simplePos="0" relativeHeight="251658240" behindDoc="0" locked="0" layoutInCell="1" allowOverlap="0">
            <wp:simplePos x="0" y="0"/>
            <wp:positionH relativeFrom="page">
              <wp:posOffset>6802648</wp:posOffset>
            </wp:positionH>
            <wp:positionV relativeFrom="page">
              <wp:posOffset>1421976</wp:posOffset>
            </wp:positionV>
            <wp:extent cx="9695" cy="12927"/>
            <wp:effectExtent l="0" t="0" r="0" b="0"/>
            <wp:wrapSquare wrapText="bothSides"/>
            <wp:docPr id="4326" name="Picture 4326"/>
            <wp:cNvGraphicFramePr/>
            <a:graphic xmlns:a="http://schemas.openxmlformats.org/drawingml/2006/main">
              <a:graphicData uri="http://schemas.openxmlformats.org/drawingml/2006/picture">
                <pic:pic xmlns:pic="http://schemas.openxmlformats.org/drawingml/2006/picture">
                  <pic:nvPicPr>
                    <pic:cNvPr id="4326" name="Picture 4326"/>
                    <pic:cNvPicPr/>
                  </pic:nvPicPr>
                  <pic:blipFill>
                    <a:blip r:embed="rId14"/>
                    <a:stretch>
                      <a:fillRect/>
                    </a:stretch>
                  </pic:blipFill>
                  <pic:spPr>
                    <a:xfrm>
                      <a:off x="0" y="0"/>
                      <a:ext cx="9695" cy="12927"/>
                    </a:xfrm>
                    <a:prstGeom prst="rect">
                      <a:avLst/>
                    </a:prstGeom>
                  </pic:spPr>
                </pic:pic>
              </a:graphicData>
            </a:graphic>
          </wp:anchor>
        </w:drawing>
      </w:r>
    </w:p>
    <w:p w:rsidR="006F0B9F" w:rsidRPr="00F2773A" w:rsidRDefault="00000000" w:rsidP="00FB1050">
      <w:pPr>
        <w:ind w:left="0"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In view of the above, I believe that the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addresses an extremely modern, up-to-date and important research topic concerning the assessment of biobased carbon content in a variety of materials associated with everyday use. Faced with increasing environmental challenges and the need to reduce the use of fossil raw materials,</w:t>
      </w:r>
      <w:r w:rsidRPr="00F2773A">
        <w:rPr>
          <w:rFonts w:asciiTheme="minorHAnsi" w:hAnsiTheme="minorHAnsi" w:cstheme="minorHAnsi"/>
          <w:noProof/>
          <w:color w:val="auto"/>
          <w:lang w:val="en-GB"/>
        </w:rPr>
        <w:drawing>
          <wp:inline distT="0" distB="0" distL="0" distR="0">
            <wp:extent cx="3232" cy="3232"/>
            <wp:effectExtent l="0" t="0" r="0" b="0"/>
            <wp:docPr id="4332" name="Picture 4332"/>
            <wp:cNvGraphicFramePr/>
            <a:graphic xmlns:a="http://schemas.openxmlformats.org/drawingml/2006/main">
              <a:graphicData uri="http://schemas.openxmlformats.org/drawingml/2006/picture">
                <pic:pic xmlns:pic="http://schemas.openxmlformats.org/drawingml/2006/picture">
                  <pic:nvPicPr>
                    <pic:cNvPr id="4332" name="Picture 4332"/>
                    <pic:cNvPicPr/>
                  </pic:nvPicPr>
                  <pic:blipFill>
                    <a:blip r:embed="rId15"/>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the </w:t>
      </w:r>
      <w:r w:rsidR="001B5F6E"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B5F6E"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conducted comprehensive analyses of a wide range of waste materials, i.e. tyre rubber, its pyrolysis products, disposable packaging materials and technical carbon black. Using advanced analytical techniques such as accelerator</w:t>
      </w:r>
      <w:r w:rsidRPr="00F2773A">
        <w:rPr>
          <w:rFonts w:asciiTheme="minorHAnsi" w:hAnsiTheme="minorHAnsi" w:cstheme="minorHAnsi"/>
          <w:noProof/>
          <w:color w:val="auto"/>
          <w:lang w:val="en-GB"/>
        </w:rPr>
        <w:drawing>
          <wp:inline distT="0" distB="0" distL="0" distR="0">
            <wp:extent cx="3232" cy="3232"/>
            <wp:effectExtent l="0" t="0" r="0" b="0"/>
            <wp:docPr id="4333" name="Picture 4333"/>
            <wp:cNvGraphicFramePr/>
            <a:graphic xmlns:a="http://schemas.openxmlformats.org/drawingml/2006/main">
              <a:graphicData uri="http://schemas.openxmlformats.org/drawingml/2006/picture">
                <pic:pic xmlns:pic="http://schemas.openxmlformats.org/drawingml/2006/picture">
                  <pic:nvPicPr>
                    <pic:cNvPr id="4333" name="Picture 4333"/>
                    <pic:cNvPicPr/>
                  </pic:nvPicPr>
                  <pic:blipFill>
                    <a:blip r:embed="rId16"/>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mass spectrometry (AMS) and liquid scintillation technique (LSC), the work provides valuable</w:t>
      </w:r>
      <w:r w:rsidRPr="00F2773A">
        <w:rPr>
          <w:rFonts w:asciiTheme="minorHAnsi" w:hAnsiTheme="minorHAnsi" w:cstheme="minorHAnsi"/>
          <w:noProof/>
          <w:color w:val="auto"/>
          <w:lang w:val="en-GB"/>
        </w:rPr>
        <w:drawing>
          <wp:inline distT="0" distB="0" distL="0" distR="0">
            <wp:extent cx="3232" cy="6464"/>
            <wp:effectExtent l="0" t="0" r="0" b="0"/>
            <wp:docPr id="4334" name="Picture 4334"/>
            <wp:cNvGraphicFramePr/>
            <a:graphic xmlns:a="http://schemas.openxmlformats.org/drawingml/2006/main">
              <a:graphicData uri="http://schemas.openxmlformats.org/drawingml/2006/picture">
                <pic:pic xmlns:pic="http://schemas.openxmlformats.org/drawingml/2006/picture">
                  <pic:nvPicPr>
                    <pic:cNvPr id="4334" name="Picture 4334"/>
                    <pic:cNvPicPr/>
                  </pic:nvPicPr>
                  <pic:blipFill>
                    <a:blip r:embed="rId17"/>
                    <a:stretch>
                      <a:fillRect/>
                    </a:stretch>
                  </pic:blipFill>
                  <pic:spPr>
                    <a:xfrm>
                      <a:off x="0" y="0"/>
                      <a:ext cx="3232" cy="6464"/>
                    </a:xfrm>
                    <a:prstGeom prst="rect">
                      <a:avLst/>
                    </a:prstGeom>
                  </pic:spPr>
                </pic:pic>
              </a:graphicData>
            </a:graphic>
          </wp:inline>
        </w:drawing>
      </w:r>
      <w:r w:rsidRPr="00F2773A">
        <w:rPr>
          <w:rFonts w:asciiTheme="minorHAnsi" w:hAnsiTheme="minorHAnsi" w:cstheme="minorHAnsi"/>
          <w:color w:val="auto"/>
          <w:lang w:val="en-GB"/>
        </w:rPr>
        <w:t xml:space="preserve"> scientific data to support the development of sustainable materials and technologies. I conclude that the topic and research interests undertaken by the </w:t>
      </w:r>
      <w:r w:rsidR="001B5F6E"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B5F6E"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are fully justified, well thought</w:t>
      </w:r>
      <w:r w:rsidR="00FB1050" w:rsidRPr="00F2773A">
        <w:rPr>
          <w:rFonts w:asciiTheme="minorHAnsi" w:hAnsiTheme="minorHAnsi" w:cstheme="minorHAnsi"/>
          <w:color w:val="auto"/>
          <w:lang w:val="en-GB"/>
        </w:rPr>
        <w:t>-</w:t>
      </w:r>
      <w:r w:rsidRPr="00F2773A">
        <w:rPr>
          <w:rFonts w:asciiTheme="minorHAnsi" w:hAnsiTheme="minorHAnsi" w:cstheme="minorHAnsi"/>
          <w:color w:val="auto"/>
          <w:lang w:val="en-GB"/>
        </w:rPr>
        <w:t>out, go beyond the average scientific research and, above all, demonstrate knowledge of current issues and challenges in the area of waste management.</w:t>
      </w:r>
      <w:r w:rsidRPr="00F2773A">
        <w:rPr>
          <w:rFonts w:asciiTheme="minorHAnsi" w:hAnsiTheme="minorHAnsi" w:cstheme="minorHAnsi"/>
          <w:noProof/>
          <w:color w:val="auto"/>
          <w:lang w:val="en-GB"/>
        </w:rPr>
        <w:drawing>
          <wp:inline distT="0" distB="0" distL="0" distR="0">
            <wp:extent cx="3232" cy="3232"/>
            <wp:effectExtent l="0" t="0" r="0" b="0"/>
            <wp:docPr id="4335" name="Picture 4335"/>
            <wp:cNvGraphicFramePr/>
            <a:graphic xmlns:a="http://schemas.openxmlformats.org/drawingml/2006/main">
              <a:graphicData uri="http://schemas.openxmlformats.org/drawingml/2006/picture">
                <pic:pic xmlns:pic="http://schemas.openxmlformats.org/drawingml/2006/picture">
                  <pic:nvPicPr>
                    <pic:cNvPr id="4335" name="Picture 4335"/>
                    <pic:cNvPicPr/>
                  </pic:nvPicPr>
                  <pic:blipFill>
                    <a:blip r:embed="rId15"/>
                    <a:stretch>
                      <a:fillRect/>
                    </a:stretch>
                  </pic:blipFill>
                  <pic:spPr>
                    <a:xfrm>
                      <a:off x="0" y="0"/>
                      <a:ext cx="3232" cy="3232"/>
                    </a:xfrm>
                    <a:prstGeom prst="rect">
                      <a:avLst/>
                    </a:prstGeom>
                  </pic:spPr>
                </pic:pic>
              </a:graphicData>
            </a:graphic>
          </wp:inline>
        </w:drawing>
      </w:r>
    </w:p>
    <w:p w:rsidR="0069426D" w:rsidRPr="00F2773A" w:rsidRDefault="0069426D" w:rsidP="00FB1050">
      <w:pPr>
        <w:ind w:left="0" w:right="56" w:firstLine="0"/>
        <w:rPr>
          <w:rFonts w:asciiTheme="minorHAnsi" w:hAnsiTheme="minorHAnsi" w:cstheme="minorHAnsi"/>
          <w:color w:val="auto"/>
          <w:sz w:val="10"/>
          <w:szCs w:val="10"/>
          <w:lang w:val="en-GB"/>
        </w:rPr>
      </w:pPr>
    </w:p>
    <w:p w:rsidR="006F0B9F" w:rsidRPr="00F2773A" w:rsidRDefault="00000000" w:rsidP="00FB1050">
      <w:pPr>
        <w:spacing w:after="141"/>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In my opinion, Komal d/o Aziz Gill's doctoral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entitled: "The use of isotopic methods for the determination of bio-component content in solid materials" is an important</w:t>
      </w:r>
      <w:r w:rsidRPr="00F2773A">
        <w:rPr>
          <w:rFonts w:asciiTheme="minorHAnsi" w:hAnsiTheme="minorHAnsi" w:cstheme="minorHAnsi"/>
          <w:noProof/>
          <w:color w:val="auto"/>
          <w:lang w:val="en-GB"/>
        </w:rPr>
        <w:drawing>
          <wp:inline distT="0" distB="0" distL="0" distR="0">
            <wp:extent cx="3232" cy="6464"/>
            <wp:effectExtent l="0" t="0" r="0" b="0"/>
            <wp:docPr id="4336" name="Picture 4336"/>
            <wp:cNvGraphicFramePr/>
            <a:graphic xmlns:a="http://schemas.openxmlformats.org/drawingml/2006/main">
              <a:graphicData uri="http://schemas.openxmlformats.org/drawingml/2006/picture">
                <pic:pic xmlns:pic="http://schemas.openxmlformats.org/drawingml/2006/picture">
                  <pic:nvPicPr>
                    <pic:cNvPr id="4336" name="Picture 4336"/>
                    <pic:cNvPicPr/>
                  </pic:nvPicPr>
                  <pic:blipFill>
                    <a:blip r:embed="rId18"/>
                    <a:stretch>
                      <a:fillRect/>
                    </a:stretch>
                  </pic:blipFill>
                  <pic:spPr>
                    <a:xfrm>
                      <a:off x="0" y="0"/>
                      <a:ext cx="3232" cy="6464"/>
                    </a:xfrm>
                    <a:prstGeom prst="rect">
                      <a:avLst/>
                    </a:prstGeom>
                  </pic:spPr>
                </pic:pic>
              </a:graphicData>
            </a:graphic>
          </wp:inline>
        </w:drawing>
      </w:r>
      <w:r w:rsidRPr="00F2773A">
        <w:rPr>
          <w:rFonts w:asciiTheme="minorHAnsi" w:hAnsiTheme="minorHAnsi" w:cstheme="minorHAnsi"/>
          <w:color w:val="auto"/>
          <w:lang w:val="en-GB"/>
        </w:rPr>
        <w:t xml:space="preserve"> contribution to both the development of scientific knowledge and its practical application</w:t>
      </w:r>
      <w:r w:rsidR="00FB1050"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The issues addressed are not only topical, but also perfectly in line with contemporary environmental challenges and the pursuit of sustainable development. The use of isotopic methods to analyse the content of bio-components responds to the growing need to promote materials with lower environmental impact, making this work relevant in many fields.</w:t>
      </w:r>
    </w:p>
    <w:p w:rsidR="008B7D17" w:rsidRPr="00F2773A" w:rsidRDefault="00FB1050" w:rsidP="00FB1050">
      <w:pPr>
        <w:spacing w:after="141" w:line="259" w:lineRule="auto"/>
        <w:ind w:left="46" w:right="509" w:firstLine="0"/>
        <w:rPr>
          <w:rFonts w:asciiTheme="minorHAnsi" w:hAnsiTheme="minorHAnsi" w:cstheme="minorHAnsi"/>
          <w:b/>
          <w:bCs/>
          <w:color w:val="auto"/>
          <w:lang w:val="en-GB"/>
        </w:rPr>
      </w:pPr>
      <w:r w:rsidRPr="00F2773A">
        <w:rPr>
          <w:rFonts w:asciiTheme="minorHAnsi" w:hAnsiTheme="minorHAnsi" w:cstheme="minorHAnsi"/>
          <w:b/>
          <w:bCs/>
          <w:color w:val="auto"/>
          <w:sz w:val="26"/>
          <w:lang w:val="en-GB"/>
        </w:rPr>
        <w:t xml:space="preserve">3. </w:t>
      </w:r>
      <w:r w:rsidR="00000000" w:rsidRPr="00F2773A">
        <w:rPr>
          <w:rFonts w:asciiTheme="minorHAnsi" w:hAnsiTheme="minorHAnsi" w:cstheme="minorHAnsi"/>
          <w:b/>
          <w:bCs/>
          <w:color w:val="auto"/>
          <w:sz w:val="26"/>
          <w:lang w:val="en-GB"/>
        </w:rPr>
        <w:t xml:space="preserve">Evaluation of the </w:t>
      </w:r>
      <w:r w:rsidR="006F0B9F" w:rsidRPr="00F2773A">
        <w:rPr>
          <w:rFonts w:asciiTheme="minorHAnsi" w:hAnsiTheme="minorHAnsi" w:cstheme="minorHAnsi"/>
          <w:b/>
          <w:bCs/>
          <w:color w:val="auto"/>
          <w:sz w:val="26"/>
          <w:lang w:val="en-GB"/>
        </w:rPr>
        <w:t>thesis</w:t>
      </w:r>
      <w:r w:rsidR="00000000" w:rsidRPr="00F2773A">
        <w:rPr>
          <w:rFonts w:asciiTheme="minorHAnsi" w:hAnsiTheme="minorHAnsi" w:cstheme="minorHAnsi"/>
          <w:b/>
          <w:bCs/>
          <w:color w:val="auto"/>
          <w:sz w:val="26"/>
          <w:lang w:val="en-GB"/>
        </w:rPr>
        <w:t xml:space="preserve"> topic and scope</w:t>
      </w:r>
    </w:p>
    <w:p w:rsidR="008B7D17" w:rsidRPr="00F2773A" w:rsidRDefault="001B5F6E"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The doctoral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by Komal d/o Aziz Gill, MSc, was realised at the 14C and Mass Spectrometry Laboratory of the Institute of Physics - the Centre for Science and Education of the Silesian University of Technology. </w:t>
      </w:r>
      <w:r w:rsidRPr="00F2773A">
        <w:rPr>
          <w:rFonts w:asciiTheme="minorHAnsi" w:hAnsiTheme="minorHAnsi" w:cstheme="minorHAnsi"/>
          <w:noProof/>
          <w:color w:val="auto"/>
          <w:lang w:val="en-GB"/>
        </w:rPr>
        <w:drawing>
          <wp:inline distT="0" distB="0" distL="0" distR="0">
            <wp:extent cx="3232" cy="6463"/>
            <wp:effectExtent l="0" t="0" r="0" b="0"/>
            <wp:docPr id="4337" name="Picture 4337"/>
            <wp:cNvGraphicFramePr/>
            <a:graphic xmlns:a="http://schemas.openxmlformats.org/drawingml/2006/main">
              <a:graphicData uri="http://schemas.openxmlformats.org/drawingml/2006/picture">
                <pic:pic xmlns:pic="http://schemas.openxmlformats.org/drawingml/2006/picture">
                  <pic:nvPicPr>
                    <pic:cNvPr id="4337" name="Picture 4337"/>
                    <pic:cNvPicPr/>
                  </pic:nvPicPr>
                  <pic:blipFill>
                    <a:blip r:embed="rId19"/>
                    <a:stretch>
                      <a:fillRect/>
                    </a:stretch>
                  </pic:blipFill>
                  <pic:spPr>
                    <a:xfrm>
                      <a:off x="0" y="0"/>
                      <a:ext cx="3232" cy="6463"/>
                    </a:xfrm>
                    <a:prstGeom prst="rect">
                      <a:avLst/>
                    </a:prstGeom>
                  </pic:spPr>
                </pic:pic>
              </a:graphicData>
            </a:graphic>
          </wp:inline>
        </w:drawing>
      </w:r>
      <w:r w:rsidRPr="00F2773A">
        <w:rPr>
          <w:rFonts w:asciiTheme="minorHAnsi" w:hAnsiTheme="minorHAnsi" w:cstheme="minorHAnsi"/>
          <w:color w:val="auto"/>
          <w:lang w:val="en-GB"/>
        </w:rPr>
        <w:t xml:space="preserve">The laboratory mainly conducts research involving radiocarbon and isotopic analyses in interdisciplinary applications, including age determination and research on new areas and materials, such as bio-carbons. Owing to the </w:t>
      </w:r>
      <w:r w:rsidRPr="00F2773A">
        <w:rPr>
          <w:rFonts w:asciiTheme="minorHAnsi" w:hAnsiTheme="minorHAnsi" w:cstheme="minorHAnsi"/>
          <w:color w:val="auto"/>
          <w:lang w:val="en-GB"/>
        </w:rPr>
        <w:lastRenderedPageBreak/>
        <w:t>use of the accelerator mass spectrometer</w:t>
      </w:r>
      <w:r w:rsidRPr="00F2773A">
        <w:rPr>
          <w:rFonts w:asciiTheme="minorHAnsi" w:hAnsiTheme="minorHAnsi" w:cstheme="minorHAnsi"/>
          <w:noProof/>
          <w:color w:val="auto"/>
          <w:lang w:val="en-GB"/>
        </w:rPr>
        <w:drawing>
          <wp:inline distT="0" distB="0" distL="0" distR="0">
            <wp:extent cx="3232" cy="6463"/>
            <wp:effectExtent l="0" t="0" r="0" b="0"/>
            <wp:docPr id="7429" name="Picture 7429"/>
            <wp:cNvGraphicFramePr/>
            <a:graphic xmlns:a="http://schemas.openxmlformats.org/drawingml/2006/main">
              <a:graphicData uri="http://schemas.openxmlformats.org/drawingml/2006/picture">
                <pic:pic xmlns:pic="http://schemas.openxmlformats.org/drawingml/2006/picture">
                  <pic:nvPicPr>
                    <pic:cNvPr id="7429" name="Picture 7429"/>
                    <pic:cNvPicPr/>
                  </pic:nvPicPr>
                  <pic:blipFill>
                    <a:blip r:embed="rId20"/>
                    <a:stretch>
                      <a:fillRect/>
                    </a:stretch>
                  </pic:blipFill>
                  <pic:spPr>
                    <a:xfrm>
                      <a:off x="0" y="0"/>
                      <a:ext cx="3232" cy="6463"/>
                    </a:xfrm>
                    <a:prstGeom prst="rect">
                      <a:avLst/>
                    </a:prstGeom>
                  </pic:spPr>
                </pic:pic>
              </a:graphicData>
            </a:graphic>
          </wp:inline>
        </w:drawing>
      </w:r>
      <w:r w:rsidRPr="00F2773A">
        <w:rPr>
          <w:rFonts w:asciiTheme="minorHAnsi" w:hAnsiTheme="minorHAnsi" w:cstheme="minorHAnsi"/>
          <w:color w:val="auto"/>
          <w:lang w:val="en-GB"/>
        </w:rPr>
        <w:t xml:space="preserve"> (MICADAS), research capabilities have been significantly enhanced, including analyses of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 isotope concentrations in solid samples.</w:t>
      </w:r>
      <w:r w:rsidRPr="00F2773A">
        <w:rPr>
          <w:rFonts w:asciiTheme="minorHAnsi" w:hAnsiTheme="minorHAnsi" w:cstheme="minorHAnsi"/>
          <w:noProof/>
          <w:color w:val="auto"/>
          <w:lang w:val="en-GB"/>
        </w:rPr>
        <w:drawing>
          <wp:inline distT="0" distB="0" distL="0" distR="0">
            <wp:extent cx="3232" cy="6464"/>
            <wp:effectExtent l="0" t="0" r="0" b="0"/>
            <wp:docPr id="7430" name="Picture 7430"/>
            <wp:cNvGraphicFramePr/>
            <a:graphic xmlns:a="http://schemas.openxmlformats.org/drawingml/2006/main">
              <a:graphicData uri="http://schemas.openxmlformats.org/drawingml/2006/picture">
                <pic:pic xmlns:pic="http://schemas.openxmlformats.org/drawingml/2006/picture">
                  <pic:nvPicPr>
                    <pic:cNvPr id="7430" name="Picture 7430"/>
                    <pic:cNvPicPr/>
                  </pic:nvPicPr>
                  <pic:blipFill>
                    <a:blip r:embed="rId21"/>
                    <a:stretch>
                      <a:fillRect/>
                    </a:stretch>
                  </pic:blipFill>
                  <pic:spPr>
                    <a:xfrm>
                      <a:off x="0" y="0"/>
                      <a:ext cx="3232" cy="6464"/>
                    </a:xfrm>
                    <a:prstGeom prst="rect">
                      <a:avLst/>
                    </a:prstGeom>
                  </pic:spPr>
                </pic:pic>
              </a:graphicData>
            </a:graphic>
          </wp:inline>
        </w:drawing>
      </w:r>
    </w:p>
    <w:p w:rsidR="0069426D" w:rsidRPr="00F2773A" w:rsidRDefault="0069426D" w:rsidP="006F0B9F">
      <w:pPr>
        <w:ind w:left="26" w:right="56" w:firstLine="0"/>
        <w:rPr>
          <w:rFonts w:asciiTheme="minorHAnsi" w:hAnsiTheme="minorHAnsi" w:cstheme="minorHAnsi"/>
          <w:color w:val="auto"/>
          <w:sz w:val="10"/>
          <w:szCs w:val="10"/>
          <w:lang w:val="en-GB"/>
        </w:rPr>
      </w:pPr>
    </w:p>
    <w:p w:rsidR="008B7D17" w:rsidRPr="00F2773A" w:rsidRDefault="00000000"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The doctoral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presented for review consists of an extended abstract in English and Polish and three scientific articles published in JCR-listed journals and a chapter in a scientific monograph of the Silesian University of Technology.</w:t>
      </w:r>
    </w:p>
    <w:p w:rsidR="006F0B9F" w:rsidRPr="00F2773A" w:rsidRDefault="006F0B9F" w:rsidP="0069426D">
      <w:pPr>
        <w:spacing w:line="240" w:lineRule="auto"/>
        <w:ind w:right="56" w:firstLine="0"/>
        <w:rPr>
          <w:rFonts w:asciiTheme="minorHAnsi" w:hAnsiTheme="minorHAnsi" w:cstheme="minorHAnsi"/>
          <w:color w:val="auto"/>
          <w:sz w:val="10"/>
          <w:szCs w:val="10"/>
          <w:lang w:val="en-GB"/>
        </w:rPr>
      </w:pPr>
    </w:p>
    <w:p w:rsidR="008B7D17" w:rsidRPr="00F2773A" w:rsidRDefault="00000000" w:rsidP="006F0B9F">
      <w:pPr>
        <w:ind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In the abstract of the thesis, which is a series of thematically related articles, the </w:t>
      </w:r>
      <w:r w:rsidR="001B5F6E" w:rsidRPr="00F2773A">
        <w:rPr>
          <w:rFonts w:asciiTheme="minorHAnsi" w:hAnsiTheme="minorHAnsi" w:cstheme="minorHAnsi"/>
          <w:color w:val="auto"/>
          <w:lang w:val="en-GB"/>
        </w:rPr>
        <w:t>D</w:t>
      </w:r>
      <w:r w:rsidRPr="00F2773A">
        <w:rPr>
          <w:rFonts w:asciiTheme="minorHAnsi" w:hAnsiTheme="minorHAnsi" w:cstheme="minorHAnsi"/>
          <w:color w:val="auto"/>
          <w:lang w:val="en-GB"/>
        </w:rPr>
        <w:t xml:space="preserve">octoral </w:t>
      </w:r>
      <w:r w:rsidR="001B5F6E"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tudent carefully </w:t>
      </w:r>
      <w:r w:rsidR="001B5F6E" w:rsidRPr="00F2773A">
        <w:rPr>
          <w:rFonts w:asciiTheme="minorHAnsi" w:hAnsiTheme="minorHAnsi" w:cstheme="minorHAnsi"/>
          <w:color w:val="auto"/>
          <w:lang w:val="en-GB"/>
        </w:rPr>
        <w:t>described</w:t>
      </w:r>
      <w:r w:rsidRPr="00F2773A">
        <w:rPr>
          <w:rFonts w:asciiTheme="minorHAnsi" w:hAnsiTheme="minorHAnsi" w:cstheme="minorHAnsi"/>
          <w:color w:val="auto"/>
          <w:lang w:val="en-GB"/>
        </w:rPr>
        <w:t xml:space="preserve"> the scope of the </w:t>
      </w:r>
      <w:r w:rsidR="001B5F6E" w:rsidRPr="00F2773A">
        <w:rPr>
          <w:rFonts w:asciiTheme="minorHAnsi" w:hAnsiTheme="minorHAnsi" w:cstheme="minorHAnsi"/>
          <w:color w:val="auto"/>
          <w:lang w:val="en-GB"/>
        </w:rPr>
        <w:t>work</w:t>
      </w:r>
      <w:r w:rsidRPr="00F2773A">
        <w:rPr>
          <w:rFonts w:asciiTheme="minorHAnsi" w:hAnsiTheme="minorHAnsi" w:cstheme="minorHAnsi"/>
          <w:color w:val="auto"/>
          <w:lang w:val="en-GB"/>
        </w:rPr>
        <w:t xml:space="preserve"> </w:t>
      </w:r>
      <w:r w:rsidR="0069426D" w:rsidRPr="00F2773A">
        <w:rPr>
          <w:rFonts w:asciiTheme="minorHAnsi" w:hAnsiTheme="minorHAnsi" w:cstheme="minorHAnsi"/>
          <w:color w:val="auto"/>
          <w:lang w:val="en-GB"/>
        </w:rPr>
        <w:t>as well as</w:t>
      </w:r>
      <w:r w:rsidRPr="00F2773A">
        <w:rPr>
          <w:rFonts w:asciiTheme="minorHAnsi" w:hAnsiTheme="minorHAnsi" w:cstheme="minorHAnsi"/>
          <w:color w:val="auto"/>
          <w:lang w:val="en-GB"/>
        </w:rPr>
        <w:t xml:space="preserve"> the aims and theses of the research. The main objective of the thesis was to develop</w:t>
      </w:r>
      <w:r w:rsidRPr="00F2773A">
        <w:rPr>
          <w:rFonts w:asciiTheme="minorHAnsi" w:hAnsiTheme="minorHAnsi" w:cstheme="minorHAnsi"/>
          <w:noProof/>
          <w:color w:val="auto"/>
          <w:lang w:val="en-GB"/>
        </w:rPr>
        <w:drawing>
          <wp:inline distT="0" distB="0" distL="0" distR="0">
            <wp:extent cx="3232" cy="3232"/>
            <wp:effectExtent l="0" t="0" r="0" b="0"/>
            <wp:docPr id="7431" name="Picture 7431"/>
            <wp:cNvGraphicFramePr/>
            <a:graphic xmlns:a="http://schemas.openxmlformats.org/drawingml/2006/main">
              <a:graphicData uri="http://schemas.openxmlformats.org/drawingml/2006/picture">
                <pic:pic xmlns:pic="http://schemas.openxmlformats.org/drawingml/2006/picture">
                  <pic:nvPicPr>
                    <pic:cNvPr id="7431" name="Picture 7431"/>
                    <pic:cNvPicPr/>
                  </pic:nvPicPr>
                  <pic:blipFill>
                    <a:blip r:embed="rId12"/>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a methodology for the determination of biobased carbon </w:t>
      </w:r>
      <w:r w:rsidR="001B5F6E" w:rsidRPr="00F2773A">
        <w:rPr>
          <w:rFonts w:asciiTheme="minorHAnsi" w:hAnsiTheme="minorHAnsi" w:cstheme="minorHAnsi"/>
          <w:color w:val="auto"/>
          <w:lang w:val="en-GB"/>
        </w:rPr>
        <w:t>with the use of</w:t>
      </w:r>
      <w:r w:rsidRPr="00F2773A">
        <w:rPr>
          <w:rFonts w:asciiTheme="minorHAnsi" w:hAnsiTheme="minorHAnsi" w:cstheme="minorHAnsi"/>
          <w:color w:val="auto"/>
          <w:lang w:val="en-GB"/>
        </w:rPr>
        <w:t xml:space="preserve"> isotopic methods. She also stated four specific objectives comprising primarily the development of an initial preparation, a detailed methodology for the determination of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using LSC and AMS techniques, followed by the determination of the concentration of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in the materials studied and the development of protocols for the determination of biobased carbon. The </w:t>
      </w:r>
      <w:r w:rsidR="001B5F6E"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B5F6E"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tudent's single thesis is that the concentration of biobased carbon can be determined using the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 isotope measurement method, indicating that this is in accordance with EN 16640</w:t>
      </w:r>
      <w:r w:rsidR="001B5F6E" w:rsidRPr="00F2773A">
        <w:rPr>
          <w:rFonts w:asciiTheme="minorHAnsi" w:hAnsiTheme="minorHAnsi" w:cstheme="minorHAnsi"/>
          <w:color w:val="auto"/>
          <w:lang w:val="en-GB"/>
        </w:rPr>
        <w:t xml:space="preserve"> standard</w:t>
      </w:r>
      <w:r w:rsidRPr="00F2773A">
        <w:rPr>
          <w:rFonts w:asciiTheme="minorHAnsi" w:hAnsiTheme="minorHAnsi" w:cstheme="minorHAnsi"/>
          <w:color w:val="auto"/>
          <w:lang w:val="en-GB"/>
        </w:rPr>
        <w:t>.</w:t>
      </w:r>
    </w:p>
    <w:p w:rsidR="006F0B9F" w:rsidRPr="00F2773A" w:rsidRDefault="006F0B9F" w:rsidP="0069426D">
      <w:pPr>
        <w:spacing w:line="240" w:lineRule="auto"/>
        <w:ind w:left="26" w:right="-5" w:firstLine="0"/>
        <w:rPr>
          <w:rFonts w:asciiTheme="minorHAnsi" w:hAnsiTheme="minorHAnsi" w:cstheme="minorHAnsi"/>
          <w:color w:val="auto"/>
          <w:sz w:val="10"/>
          <w:szCs w:val="10"/>
          <w:lang w:val="en-GB"/>
        </w:rPr>
      </w:pPr>
    </w:p>
    <w:p w:rsidR="008B7D17" w:rsidRPr="00F2773A" w:rsidRDefault="00000000" w:rsidP="006F0B9F">
      <w:pPr>
        <w:ind w:left="26" w:right="-5"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Then, in the chapter "Description of the subject of the research", she presented: </w:t>
      </w:r>
      <w:proofErr w:type="spellStart"/>
      <w:r w:rsidRPr="00F2773A">
        <w:rPr>
          <w:rFonts w:asciiTheme="minorHAnsi" w:hAnsiTheme="minorHAnsi" w:cstheme="minorHAnsi"/>
          <w:color w:val="auto"/>
          <w:lang w:val="en-GB"/>
        </w:rPr>
        <w:t>i</w:t>
      </w:r>
      <w:proofErr w:type="spellEnd"/>
      <w:r w:rsidRPr="00F2773A">
        <w:rPr>
          <w:rFonts w:asciiTheme="minorHAnsi" w:hAnsiTheme="minorHAnsi" w:cstheme="minorHAnsi"/>
          <w:color w:val="auto"/>
          <w:lang w:val="en-GB"/>
        </w:rPr>
        <w:t xml:space="preserve">) the characteristics of the carbon isotope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 (</w:t>
      </w:r>
      <w:proofErr w:type="spellStart"/>
      <w:r w:rsidRPr="00F2773A">
        <w:rPr>
          <w:rFonts w:asciiTheme="minorHAnsi" w:hAnsiTheme="minorHAnsi" w:cstheme="minorHAnsi"/>
          <w:color w:val="auto"/>
          <w:lang w:val="en-GB"/>
        </w:rPr>
        <w:t>Sub</w:t>
      </w:r>
      <w:r w:rsidR="0069426D" w:rsidRPr="00F2773A">
        <w:rPr>
          <w:rFonts w:asciiTheme="minorHAnsi" w:hAnsiTheme="minorHAnsi" w:cstheme="minorHAnsi"/>
          <w:color w:val="auto"/>
          <w:lang w:val="en-GB"/>
        </w:rPr>
        <w:t>chap</w:t>
      </w:r>
      <w:proofErr w:type="spellEnd"/>
      <w:r w:rsidRPr="00F2773A">
        <w:rPr>
          <w:rFonts w:asciiTheme="minorHAnsi" w:hAnsiTheme="minorHAnsi" w:cstheme="minorHAnsi"/>
          <w:color w:val="auto"/>
          <w:lang w:val="en-GB"/>
        </w:rPr>
        <w:t xml:space="preserve"> 3.1), ii) the importance of the radiocarbon method in the determination of biobased materials, </w:t>
      </w:r>
      <w:r w:rsidR="0069426D" w:rsidRPr="00F2773A">
        <w:rPr>
          <w:rFonts w:asciiTheme="minorHAnsi" w:hAnsiTheme="minorHAnsi" w:cstheme="minorHAnsi"/>
          <w:color w:val="auto"/>
          <w:lang w:val="en-GB"/>
        </w:rPr>
        <w:t>(</w:t>
      </w:r>
      <w:proofErr w:type="spellStart"/>
      <w:r w:rsidR="0069426D" w:rsidRPr="00F2773A">
        <w:rPr>
          <w:rFonts w:asciiTheme="minorHAnsi" w:hAnsiTheme="minorHAnsi" w:cstheme="minorHAnsi"/>
          <w:color w:val="auto"/>
          <w:lang w:val="en-GB"/>
        </w:rPr>
        <w:t>Subchap</w:t>
      </w:r>
      <w:proofErr w:type="spellEnd"/>
      <w:r w:rsidRPr="00F2773A">
        <w:rPr>
          <w:rFonts w:asciiTheme="minorHAnsi" w:hAnsiTheme="minorHAnsi" w:cstheme="minorHAnsi"/>
          <w:color w:val="auto"/>
          <w:lang w:val="en-GB"/>
        </w:rPr>
        <w:t>. 3.3</w:t>
      </w:r>
      <w:r w:rsidR="0069426D"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and (iii) the chapter on waste treatment (</w:t>
      </w:r>
      <w:proofErr w:type="spellStart"/>
      <w:r w:rsidR="0069426D" w:rsidRPr="00F2773A">
        <w:rPr>
          <w:rFonts w:asciiTheme="minorHAnsi" w:hAnsiTheme="minorHAnsi" w:cstheme="minorHAnsi"/>
          <w:color w:val="auto"/>
          <w:lang w:val="en-GB"/>
        </w:rPr>
        <w:t>Subchap</w:t>
      </w:r>
      <w:proofErr w:type="spellEnd"/>
      <w:r w:rsidRPr="00F2773A">
        <w:rPr>
          <w:rFonts w:asciiTheme="minorHAnsi" w:hAnsiTheme="minorHAnsi" w:cstheme="minorHAnsi"/>
          <w:color w:val="auto"/>
          <w:lang w:val="en-GB"/>
        </w:rPr>
        <w:t xml:space="preserve">. 3.4). In my opinion, </w:t>
      </w:r>
      <w:proofErr w:type="spellStart"/>
      <w:r w:rsidR="0069426D" w:rsidRPr="00F2773A">
        <w:rPr>
          <w:rFonts w:asciiTheme="minorHAnsi" w:hAnsiTheme="minorHAnsi" w:cstheme="minorHAnsi"/>
          <w:color w:val="auto"/>
          <w:lang w:val="en-GB"/>
        </w:rPr>
        <w:t>Subchap</w:t>
      </w:r>
      <w:proofErr w:type="spellEnd"/>
      <w:r w:rsidRPr="00F2773A">
        <w:rPr>
          <w:rFonts w:asciiTheme="minorHAnsi" w:hAnsiTheme="minorHAnsi" w:cstheme="minorHAnsi"/>
          <w:color w:val="auto"/>
          <w:lang w:val="en-GB"/>
        </w:rPr>
        <w:t xml:space="preserve">. 3.4 does not contain relevant information on waste treatment methods and waste management. This is important from the point of view of the waste treatment products obtained and their further application. In the last part of Chapter 3, the </w:t>
      </w:r>
      <w:r w:rsidR="00157259"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57259"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tudent presented an inventory of the samples analysed in the work. </w:t>
      </w:r>
      <w:r w:rsidR="00157259" w:rsidRPr="00F2773A">
        <w:rPr>
          <w:rFonts w:asciiTheme="minorHAnsi" w:hAnsiTheme="minorHAnsi" w:cstheme="minorHAnsi"/>
          <w:color w:val="auto"/>
          <w:lang w:val="en-GB"/>
        </w:rPr>
        <w:t>She</w:t>
      </w:r>
      <w:r w:rsidRPr="00F2773A">
        <w:rPr>
          <w:rFonts w:asciiTheme="minorHAnsi" w:hAnsiTheme="minorHAnsi" w:cstheme="minorHAnsi"/>
          <w:color w:val="auto"/>
          <w:lang w:val="en-GB"/>
        </w:rPr>
        <w:t xml:space="preserve"> analysed a wide</w:t>
      </w:r>
      <w:r w:rsidRPr="00F2773A">
        <w:rPr>
          <w:rFonts w:asciiTheme="minorHAnsi" w:hAnsiTheme="minorHAnsi" w:cstheme="minorHAnsi"/>
          <w:noProof/>
          <w:color w:val="auto"/>
          <w:lang w:val="en-GB"/>
        </w:rPr>
        <w:drawing>
          <wp:inline distT="0" distB="0" distL="0" distR="0">
            <wp:extent cx="3232" cy="3232"/>
            <wp:effectExtent l="0" t="0" r="0" b="0"/>
            <wp:docPr id="7433" name="Picture 7433"/>
            <wp:cNvGraphicFramePr/>
            <a:graphic xmlns:a="http://schemas.openxmlformats.org/drawingml/2006/main">
              <a:graphicData uri="http://schemas.openxmlformats.org/drawingml/2006/picture">
                <pic:pic xmlns:pic="http://schemas.openxmlformats.org/drawingml/2006/picture">
                  <pic:nvPicPr>
                    <pic:cNvPr id="7433" name="Picture 7433"/>
                    <pic:cNvPicPr/>
                  </pic:nvPicPr>
                  <pic:blipFill>
                    <a:blip r:embed="rId22"/>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range of waste materials of various types, i.e. pyrolysis oils, rubber,</w:t>
      </w:r>
      <w:r w:rsidRPr="00F2773A">
        <w:rPr>
          <w:rFonts w:asciiTheme="minorHAnsi" w:hAnsiTheme="minorHAnsi" w:cstheme="minorHAnsi"/>
          <w:noProof/>
          <w:color w:val="auto"/>
          <w:lang w:val="en-GB"/>
        </w:rPr>
        <w:drawing>
          <wp:inline distT="0" distB="0" distL="0" distR="0">
            <wp:extent cx="3232" cy="6464"/>
            <wp:effectExtent l="0" t="0" r="0" b="0"/>
            <wp:docPr id="7432" name="Picture 7432"/>
            <wp:cNvGraphicFramePr/>
            <a:graphic xmlns:a="http://schemas.openxmlformats.org/drawingml/2006/main">
              <a:graphicData uri="http://schemas.openxmlformats.org/drawingml/2006/picture">
                <pic:pic xmlns:pic="http://schemas.openxmlformats.org/drawingml/2006/picture">
                  <pic:nvPicPr>
                    <pic:cNvPr id="7432" name="Picture 7432"/>
                    <pic:cNvPicPr/>
                  </pic:nvPicPr>
                  <pic:blipFill>
                    <a:blip r:embed="rId20"/>
                    <a:stretch>
                      <a:fillRect/>
                    </a:stretch>
                  </pic:blipFill>
                  <pic:spPr>
                    <a:xfrm>
                      <a:off x="0" y="0"/>
                      <a:ext cx="3232" cy="6464"/>
                    </a:xfrm>
                    <a:prstGeom prst="rect">
                      <a:avLst/>
                    </a:prstGeom>
                  </pic:spPr>
                </pic:pic>
              </a:graphicData>
            </a:graphic>
          </wp:inline>
        </w:drawing>
      </w:r>
      <w:r w:rsidRPr="00F2773A">
        <w:rPr>
          <w:rFonts w:asciiTheme="minorHAnsi" w:hAnsiTheme="minorHAnsi" w:cstheme="minorHAnsi"/>
          <w:color w:val="auto"/>
          <w:lang w:val="en-GB"/>
        </w:rPr>
        <w:t xml:space="preserve"> disposable materials (plates, cups, cutlery, etc.) and technical carbon black. I believe that the stated aim and scope of the thesis are correct, and that focusing scientific attention in the area of research that makes it possible to distinguish samples produced from contemporary materials (e.g. obtained by thermochemical processing of waste) from those produced from fossil fuels is important in both cognitive and utilitarian terms.</w:t>
      </w:r>
    </w:p>
    <w:p w:rsidR="006F0B9F" w:rsidRPr="00F2773A" w:rsidRDefault="006F0B9F" w:rsidP="007F1725">
      <w:pPr>
        <w:spacing w:line="240" w:lineRule="auto"/>
        <w:ind w:left="26" w:right="56" w:firstLine="0"/>
        <w:rPr>
          <w:rFonts w:asciiTheme="minorHAnsi" w:hAnsiTheme="minorHAnsi" w:cstheme="minorHAnsi"/>
          <w:color w:val="auto"/>
          <w:sz w:val="10"/>
          <w:szCs w:val="10"/>
          <w:lang w:val="en-GB"/>
        </w:rPr>
      </w:pPr>
    </w:p>
    <w:p w:rsidR="008B7D17" w:rsidRPr="00F2773A" w:rsidRDefault="00000000"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In chapter 5, the </w:t>
      </w:r>
      <w:r w:rsidR="00157259"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57259"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describes the methodology of the conducted research. Within the framework of her</w:t>
      </w:r>
      <w:r w:rsidRPr="00F2773A">
        <w:rPr>
          <w:rFonts w:asciiTheme="minorHAnsi" w:hAnsiTheme="minorHAnsi" w:cstheme="minorHAnsi"/>
          <w:noProof/>
          <w:color w:val="auto"/>
          <w:lang w:val="en-GB"/>
        </w:rPr>
        <w:drawing>
          <wp:inline distT="0" distB="0" distL="0" distR="0">
            <wp:extent cx="3232" cy="3232"/>
            <wp:effectExtent l="0" t="0" r="0" b="0"/>
            <wp:docPr id="7434" name="Picture 7434"/>
            <wp:cNvGraphicFramePr/>
            <a:graphic xmlns:a="http://schemas.openxmlformats.org/drawingml/2006/main">
              <a:graphicData uri="http://schemas.openxmlformats.org/drawingml/2006/picture">
                <pic:pic xmlns:pic="http://schemas.openxmlformats.org/drawingml/2006/picture">
                  <pic:nvPicPr>
                    <pic:cNvPr id="7434" name="Picture 7434"/>
                    <pic:cNvPicPr/>
                  </pic:nvPicPr>
                  <pic:blipFill>
                    <a:blip r:embed="rId16"/>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work, she conducted research using two isotopic techniques, i.e. liquid scintillation</w:t>
      </w:r>
      <w:r w:rsidRPr="00F2773A">
        <w:rPr>
          <w:rFonts w:asciiTheme="minorHAnsi" w:hAnsiTheme="minorHAnsi" w:cstheme="minorHAnsi"/>
          <w:noProof/>
          <w:color w:val="auto"/>
          <w:lang w:val="en-GB"/>
        </w:rPr>
        <w:drawing>
          <wp:inline distT="0" distB="0" distL="0" distR="0">
            <wp:extent cx="3232" cy="3232"/>
            <wp:effectExtent l="0" t="0" r="0" b="0"/>
            <wp:docPr id="7435" name="Picture 7435"/>
            <wp:cNvGraphicFramePr/>
            <a:graphic xmlns:a="http://schemas.openxmlformats.org/drawingml/2006/main">
              <a:graphicData uri="http://schemas.openxmlformats.org/drawingml/2006/picture">
                <pic:pic xmlns:pic="http://schemas.openxmlformats.org/drawingml/2006/picture">
                  <pic:nvPicPr>
                    <pic:cNvPr id="7435" name="Picture 7435"/>
                    <pic:cNvPicPr/>
                  </pic:nvPicPr>
                  <pic:blipFill>
                    <a:blip r:embed="rId22"/>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w:t>
      </w:r>
      <w:r w:rsidR="007F1725" w:rsidRPr="00F2773A">
        <w:rPr>
          <w:rFonts w:asciiTheme="minorHAnsi" w:hAnsiTheme="minorHAnsi" w:cstheme="minorHAnsi"/>
          <w:color w:val="auto"/>
          <w:lang w:val="en-GB"/>
        </w:rPr>
        <w:t>counting</w:t>
      </w:r>
      <w:r w:rsidRPr="00F2773A">
        <w:rPr>
          <w:rFonts w:asciiTheme="minorHAnsi" w:hAnsiTheme="minorHAnsi" w:cstheme="minorHAnsi"/>
          <w:color w:val="auto"/>
          <w:lang w:val="en-GB"/>
        </w:rPr>
        <w:t xml:space="preserve"> (LSC) and accelerator mass spectrometry (AMS), and applied</w:t>
      </w:r>
      <w:r w:rsidRPr="00F2773A">
        <w:rPr>
          <w:rFonts w:asciiTheme="minorHAnsi" w:hAnsiTheme="minorHAnsi" w:cstheme="minorHAnsi"/>
          <w:noProof/>
          <w:color w:val="auto"/>
          <w:lang w:val="en-GB"/>
        </w:rPr>
        <w:drawing>
          <wp:inline distT="0" distB="0" distL="0" distR="0">
            <wp:extent cx="3231" cy="3232"/>
            <wp:effectExtent l="0" t="0" r="0" b="0"/>
            <wp:docPr id="7436" name="Picture 7436"/>
            <wp:cNvGraphicFramePr/>
            <a:graphic xmlns:a="http://schemas.openxmlformats.org/drawingml/2006/main">
              <a:graphicData uri="http://schemas.openxmlformats.org/drawingml/2006/picture">
                <pic:pic xmlns:pic="http://schemas.openxmlformats.org/drawingml/2006/picture">
                  <pic:nvPicPr>
                    <pic:cNvPr id="7436" name="Picture 7436"/>
                    <pic:cNvPicPr/>
                  </pic:nvPicPr>
                  <pic:blipFill>
                    <a:blip r:embed="rId22"/>
                    <a:stretch>
                      <a:fillRect/>
                    </a:stretch>
                  </pic:blipFill>
                  <pic:spPr>
                    <a:xfrm>
                      <a:off x="0" y="0"/>
                      <a:ext cx="3231" cy="3232"/>
                    </a:xfrm>
                    <a:prstGeom prst="rect">
                      <a:avLst/>
                    </a:prstGeom>
                  </pic:spPr>
                </pic:pic>
              </a:graphicData>
            </a:graphic>
          </wp:inline>
        </w:drawing>
      </w:r>
      <w:r w:rsidRPr="00F2773A">
        <w:rPr>
          <w:rFonts w:asciiTheme="minorHAnsi" w:hAnsiTheme="minorHAnsi" w:cstheme="minorHAnsi"/>
          <w:color w:val="auto"/>
          <w:lang w:val="en-GB"/>
        </w:rPr>
        <w:t xml:space="preserve"> mass spectrometry of isotopic ratios to determine the </w:t>
      </w:r>
      <w:r w:rsidR="007F1725" w:rsidRPr="00F2773A">
        <w:rPr>
          <w:rFonts w:asciiTheme="minorHAnsi" w:hAnsiTheme="minorHAnsi" w:cstheme="minorHAnsi"/>
          <w:color w:val="auto"/>
          <w:lang w:val="en-GB"/>
        </w:rPr>
        <w:t xml:space="preserve">isotope </w:t>
      </w:r>
      <w:r w:rsidRPr="00F2773A">
        <w:rPr>
          <w:rFonts w:asciiTheme="minorHAnsi" w:hAnsiTheme="minorHAnsi" w:cstheme="minorHAnsi"/>
          <w:color w:val="auto"/>
          <w:lang w:val="en-GB"/>
        </w:rPr>
        <w:t xml:space="preserve">correction fractionation for samples investigated by the LSC technique. In the description of the methods, the author pointed out the advantages of the isotopic techniques used and described in detail the methodology of the measurements performed. It should be noted that some of the waste materials were </w:t>
      </w:r>
      <w:r w:rsidRPr="00F2773A">
        <w:rPr>
          <w:rFonts w:asciiTheme="minorHAnsi" w:hAnsiTheme="minorHAnsi" w:cstheme="minorHAnsi"/>
          <w:color w:val="auto"/>
          <w:lang w:val="en-GB"/>
        </w:rPr>
        <w:lastRenderedPageBreak/>
        <w:t xml:space="preserve">studied by the </w:t>
      </w:r>
      <w:r w:rsidR="00157259"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57259"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tudent at the National Laboratory </w:t>
      </w:r>
      <w:r w:rsidR="00157259" w:rsidRPr="00F2773A">
        <w:rPr>
          <w:rFonts w:asciiTheme="minorHAnsi" w:hAnsiTheme="minorHAnsi" w:cstheme="minorHAnsi"/>
          <w:color w:val="auto"/>
          <w:lang w:val="en-GB"/>
        </w:rPr>
        <w:t>of</w:t>
      </w:r>
      <w:r w:rsidRPr="00F2773A">
        <w:rPr>
          <w:rFonts w:asciiTheme="minorHAnsi" w:hAnsiTheme="minorHAnsi" w:cstheme="minorHAnsi"/>
          <w:color w:val="auto"/>
          <w:lang w:val="en-GB"/>
        </w:rPr>
        <w:t xml:space="preserve"> Age Determination in Trondheim, Norway, during a research internship.</w:t>
      </w:r>
    </w:p>
    <w:p w:rsidR="006F0B9F" w:rsidRPr="00F2773A" w:rsidRDefault="006F0B9F" w:rsidP="007F1725">
      <w:pPr>
        <w:spacing w:line="240" w:lineRule="auto"/>
        <w:ind w:left="26" w:right="56" w:firstLine="0"/>
        <w:rPr>
          <w:rFonts w:asciiTheme="minorHAnsi" w:hAnsiTheme="minorHAnsi" w:cstheme="minorHAnsi"/>
          <w:color w:val="auto"/>
          <w:sz w:val="10"/>
          <w:szCs w:val="10"/>
          <w:lang w:val="en-GB"/>
        </w:rPr>
      </w:pPr>
    </w:p>
    <w:p w:rsidR="008B7D17" w:rsidRPr="00F2773A" w:rsidRDefault="00000000"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Chapter 6 </w:t>
      </w:r>
      <w:r w:rsidR="007F1725" w:rsidRPr="00F2773A">
        <w:rPr>
          <w:rFonts w:asciiTheme="minorHAnsi" w:hAnsiTheme="minorHAnsi" w:cstheme="minorHAnsi"/>
          <w:color w:val="auto"/>
          <w:lang w:val="en-GB"/>
        </w:rPr>
        <w:t>constitutes</w:t>
      </w:r>
      <w:r w:rsidRPr="00F2773A">
        <w:rPr>
          <w:rFonts w:asciiTheme="minorHAnsi" w:hAnsiTheme="minorHAnsi" w:cstheme="minorHAnsi"/>
          <w:color w:val="auto"/>
          <w:lang w:val="en-GB"/>
        </w:rPr>
        <w:t xml:space="preserve"> the main part of the thesis, in which the </w:t>
      </w:r>
      <w:r w:rsidR="00157259"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57259"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presents the results and conclusions of her research, which she published in a thematic series. The publication series includes the following:</w:t>
      </w:r>
    </w:p>
    <w:p w:rsidR="008B7D17" w:rsidRPr="00F2773A" w:rsidRDefault="00000000" w:rsidP="006F0B9F">
      <w:pPr>
        <w:pStyle w:val="ListParagraph"/>
        <w:numPr>
          <w:ilvl w:val="0"/>
          <w:numId w:val="3"/>
        </w:numPr>
        <w:ind w:right="56"/>
        <w:rPr>
          <w:rFonts w:asciiTheme="minorHAnsi" w:hAnsiTheme="minorHAnsi" w:cstheme="minorHAnsi"/>
          <w:color w:val="auto"/>
          <w:lang w:val="en-GB"/>
        </w:rPr>
      </w:pPr>
      <w:proofErr w:type="spellStart"/>
      <w:r w:rsidRPr="00F2773A">
        <w:rPr>
          <w:rFonts w:asciiTheme="minorHAnsi" w:hAnsiTheme="minorHAnsi" w:cstheme="minorHAnsi"/>
          <w:color w:val="auto"/>
          <w:lang w:val="pl-PL"/>
        </w:rPr>
        <w:t>Gill</w:t>
      </w:r>
      <w:proofErr w:type="spellEnd"/>
      <w:r w:rsidRPr="00F2773A">
        <w:rPr>
          <w:rFonts w:asciiTheme="minorHAnsi" w:hAnsiTheme="minorHAnsi" w:cstheme="minorHAnsi"/>
          <w:color w:val="auto"/>
          <w:lang w:val="pl-PL"/>
        </w:rPr>
        <w:t xml:space="preserve"> KA, </w:t>
      </w:r>
      <w:proofErr w:type="spellStart"/>
      <w:r w:rsidRPr="00F2773A">
        <w:rPr>
          <w:rFonts w:asciiTheme="minorHAnsi" w:hAnsiTheme="minorHAnsi" w:cstheme="minorHAnsi"/>
          <w:color w:val="auto"/>
          <w:lang w:val="pl-PL"/>
        </w:rPr>
        <w:t>Michczyńska</w:t>
      </w:r>
      <w:proofErr w:type="spellEnd"/>
      <w:r w:rsidRPr="00F2773A">
        <w:rPr>
          <w:rFonts w:asciiTheme="minorHAnsi" w:hAnsiTheme="minorHAnsi" w:cstheme="minorHAnsi"/>
          <w:color w:val="auto"/>
          <w:lang w:val="pl-PL"/>
        </w:rPr>
        <w:t xml:space="preserve"> DJ, </w:t>
      </w:r>
      <w:proofErr w:type="spellStart"/>
      <w:r w:rsidRPr="00F2773A">
        <w:rPr>
          <w:rFonts w:asciiTheme="minorHAnsi" w:hAnsiTheme="minorHAnsi" w:cstheme="minorHAnsi"/>
          <w:color w:val="auto"/>
          <w:lang w:val="pl-PL"/>
        </w:rPr>
        <w:t>Michczyński</w:t>
      </w:r>
      <w:proofErr w:type="spellEnd"/>
      <w:r w:rsidR="007F1725" w:rsidRPr="00F2773A">
        <w:rPr>
          <w:rFonts w:asciiTheme="minorHAnsi" w:hAnsiTheme="minorHAnsi" w:cstheme="minorHAnsi"/>
          <w:color w:val="auto"/>
          <w:lang w:val="pl-PL"/>
        </w:rPr>
        <w:t xml:space="preserve"> </w:t>
      </w:r>
      <w:r w:rsidRPr="00F2773A">
        <w:rPr>
          <w:rFonts w:asciiTheme="minorHAnsi" w:hAnsiTheme="minorHAnsi" w:cstheme="minorHAnsi"/>
          <w:color w:val="auto"/>
          <w:lang w:val="pl-PL"/>
        </w:rPr>
        <w:t xml:space="preserve">A, Piotrowska N, </w:t>
      </w:r>
      <w:proofErr w:type="spellStart"/>
      <w:r w:rsidRPr="00F2773A">
        <w:rPr>
          <w:rFonts w:asciiTheme="minorHAnsi" w:hAnsiTheme="minorHAnsi" w:cstheme="minorHAnsi"/>
          <w:color w:val="auto"/>
          <w:lang w:val="pl-PL"/>
        </w:rPr>
        <w:t>Kłusek</w:t>
      </w:r>
      <w:proofErr w:type="spellEnd"/>
      <w:r w:rsidRPr="00F2773A">
        <w:rPr>
          <w:rFonts w:asciiTheme="minorHAnsi" w:hAnsiTheme="minorHAnsi" w:cstheme="minorHAnsi"/>
          <w:color w:val="auto"/>
          <w:lang w:val="pl-PL"/>
        </w:rPr>
        <w:t xml:space="preserve"> M, Końska K, Wróblewski K, </w:t>
      </w:r>
      <w:proofErr w:type="spellStart"/>
      <w:r w:rsidRPr="00F2773A">
        <w:rPr>
          <w:rFonts w:asciiTheme="minorHAnsi" w:hAnsiTheme="minorHAnsi" w:cstheme="minorHAnsi"/>
          <w:color w:val="auto"/>
          <w:lang w:val="pl-PL"/>
        </w:rPr>
        <w:t>Nadeau</w:t>
      </w:r>
      <w:proofErr w:type="spellEnd"/>
      <w:r w:rsidRPr="00F2773A">
        <w:rPr>
          <w:rFonts w:asciiTheme="minorHAnsi" w:hAnsiTheme="minorHAnsi" w:cstheme="minorHAnsi"/>
          <w:color w:val="auto"/>
          <w:lang w:val="pl-PL"/>
        </w:rPr>
        <w:t xml:space="preserve"> MJ, </w:t>
      </w:r>
      <w:proofErr w:type="spellStart"/>
      <w:r w:rsidRPr="00F2773A">
        <w:rPr>
          <w:rFonts w:asciiTheme="minorHAnsi" w:hAnsiTheme="minorHAnsi" w:cstheme="minorHAnsi"/>
          <w:color w:val="auto"/>
          <w:lang w:val="pl-PL"/>
        </w:rPr>
        <w:t>Seiler</w:t>
      </w:r>
      <w:proofErr w:type="spellEnd"/>
      <w:r w:rsidRPr="00F2773A">
        <w:rPr>
          <w:rFonts w:asciiTheme="minorHAnsi" w:hAnsiTheme="minorHAnsi" w:cstheme="minorHAnsi"/>
          <w:color w:val="auto"/>
          <w:lang w:val="pl-PL"/>
        </w:rPr>
        <w:t xml:space="preserve"> M. (2022). </w:t>
      </w:r>
      <w:r w:rsidRPr="00F2773A">
        <w:rPr>
          <w:rFonts w:asciiTheme="minorHAnsi" w:hAnsiTheme="minorHAnsi" w:cstheme="minorHAnsi"/>
          <w:color w:val="auto"/>
          <w:lang w:val="en-GB"/>
        </w:rPr>
        <w:t xml:space="preserve">Study of bio-based carbon fractions in tires and their pyrolysis products. </w:t>
      </w:r>
      <w:r w:rsidRPr="00F2773A">
        <w:rPr>
          <w:rFonts w:asciiTheme="minorHAnsi" w:hAnsiTheme="minorHAnsi" w:cstheme="minorHAnsi"/>
          <w:i/>
          <w:iCs/>
          <w:color w:val="auto"/>
          <w:lang w:val="en-GB"/>
        </w:rPr>
        <w:t>Radiocarbon</w:t>
      </w:r>
      <w:r w:rsidRPr="00F2773A">
        <w:rPr>
          <w:rFonts w:asciiTheme="minorHAnsi" w:hAnsiTheme="minorHAnsi" w:cstheme="minorHAnsi"/>
          <w:color w:val="auto"/>
          <w:lang w:val="en-GB"/>
        </w:rPr>
        <w:t xml:space="preserve"> 64 (6): 1457-1469.</w:t>
      </w:r>
    </w:p>
    <w:p w:rsidR="008B7D17" w:rsidRPr="00F2773A" w:rsidRDefault="00000000" w:rsidP="006F0B9F">
      <w:pPr>
        <w:pStyle w:val="ListParagraph"/>
        <w:numPr>
          <w:ilvl w:val="0"/>
          <w:numId w:val="3"/>
        </w:numPr>
        <w:ind w:right="56"/>
        <w:rPr>
          <w:rFonts w:asciiTheme="minorHAnsi" w:hAnsiTheme="minorHAnsi" w:cstheme="minorHAnsi"/>
          <w:color w:val="auto"/>
          <w:lang w:val="en-GB"/>
        </w:rPr>
      </w:pPr>
      <w:proofErr w:type="spellStart"/>
      <w:r w:rsidRPr="00F2773A">
        <w:rPr>
          <w:rFonts w:asciiTheme="minorHAnsi" w:hAnsiTheme="minorHAnsi" w:cstheme="minorHAnsi"/>
          <w:color w:val="auto"/>
          <w:lang w:val="pl-PL"/>
        </w:rPr>
        <w:t>Gill</w:t>
      </w:r>
      <w:proofErr w:type="spellEnd"/>
      <w:r w:rsidRPr="00F2773A">
        <w:rPr>
          <w:rFonts w:asciiTheme="minorHAnsi" w:hAnsiTheme="minorHAnsi" w:cstheme="minorHAnsi"/>
          <w:color w:val="auto"/>
          <w:lang w:val="pl-PL"/>
        </w:rPr>
        <w:t xml:space="preserve"> KA, </w:t>
      </w:r>
      <w:proofErr w:type="spellStart"/>
      <w:r w:rsidRPr="00F2773A">
        <w:rPr>
          <w:rFonts w:asciiTheme="minorHAnsi" w:hAnsiTheme="minorHAnsi" w:cstheme="minorHAnsi"/>
          <w:color w:val="auto"/>
          <w:lang w:val="pl-PL"/>
        </w:rPr>
        <w:t>Michczynska</w:t>
      </w:r>
      <w:proofErr w:type="spellEnd"/>
      <w:r w:rsidRPr="00F2773A">
        <w:rPr>
          <w:rFonts w:asciiTheme="minorHAnsi" w:hAnsiTheme="minorHAnsi" w:cstheme="minorHAnsi"/>
          <w:color w:val="auto"/>
          <w:lang w:val="pl-PL"/>
        </w:rPr>
        <w:t xml:space="preserve"> DJ, </w:t>
      </w:r>
      <w:proofErr w:type="spellStart"/>
      <w:r w:rsidRPr="00F2773A">
        <w:rPr>
          <w:rFonts w:asciiTheme="minorHAnsi" w:hAnsiTheme="minorHAnsi" w:cstheme="minorHAnsi"/>
          <w:color w:val="auto"/>
          <w:lang w:val="pl-PL"/>
        </w:rPr>
        <w:t>Michczynski</w:t>
      </w:r>
      <w:proofErr w:type="spellEnd"/>
      <w:r w:rsidRPr="00F2773A">
        <w:rPr>
          <w:rFonts w:asciiTheme="minorHAnsi" w:hAnsiTheme="minorHAnsi" w:cstheme="minorHAnsi"/>
          <w:color w:val="auto"/>
          <w:lang w:val="pl-PL"/>
        </w:rPr>
        <w:t xml:space="preserve"> A, Piotrowska N, Ustrzycka A. (2023). </w:t>
      </w:r>
      <w:r w:rsidRPr="00F2773A">
        <w:rPr>
          <w:rFonts w:asciiTheme="minorHAnsi" w:hAnsiTheme="minorHAnsi" w:cstheme="minorHAnsi"/>
          <w:color w:val="auto"/>
          <w:lang w:val="en-GB"/>
        </w:rPr>
        <w:t xml:space="preserve">Technical carbon black and green technology. </w:t>
      </w:r>
      <w:proofErr w:type="spellStart"/>
      <w:r w:rsidRPr="00F2773A">
        <w:rPr>
          <w:rFonts w:asciiTheme="minorHAnsi" w:hAnsiTheme="minorHAnsi" w:cstheme="minorHAnsi"/>
          <w:i/>
          <w:iCs/>
          <w:color w:val="auto"/>
          <w:lang w:val="en-GB"/>
        </w:rPr>
        <w:t>Geochronometr</w:t>
      </w:r>
      <w:r w:rsidR="00157259" w:rsidRPr="00F2773A">
        <w:rPr>
          <w:rFonts w:asciiTheme="minorHAnsi" w:hAnsiTheme="minorHAnsi" w:cstheme="minorHAnsi"/>
          <w:i/>
          <w:iCs/>
          <w:color w:val="auto"/>
          <w:lang w:val="en-GB"/>
        </w:rPr>
        <w:t>ia</w:t>
      </w:r>
      <w:proofErr w:type="spellEnd"/>
      <w:r w:rsidRPr="00F2773A">
        <w:rPr>
          <w:rFonts w:asciiTheme="minorHAnsi" w:hAnsiTheme="minorHAnsi" w:cstheme="minorHAnsi"/>
          <w:color w:val="auto"/>
          <w:lang w:val="en-GB"/>
        </w:rPr>
        <w:t xml:space="preserve"> 50 (1): 250-256,</w:t>
      </w:r>
    </w:p>
    <w:p w:rsidR="008B7D17" w:rsidRPr="00F2773A" w:rsidRDefault="00000000" w:rsidP="006F0B9F">
      <w:pPr>
        <w:pStyle w:val="ListParagraph"/>
        <w:numPr>
          <w:ilvl w:val="0"/>
          <w:numId w:val="3"/>
        </w:numPr>
        <w:ind w:right="56"/>
        <w:rPr>
          <w:rFonts w:asciiTheme="minorHAnsi" w:hAnsiTheme="minorHAnsi" w:cstheme="minorHAnsi"/>
          <w:color w:val="auto"/>
          <w:lang w:val="en-GB"/>
        </w:rPr>
      </w:pPr>
      <w:proofErr w:type="spellStart"/>
      <w:r w:rsidRPr="00F2773A">
        <w:rPr>
          <w:rFonts w:asciiTheme="minorHAnsi" w:hAnsiTheme="minorHAnsi" w:cstheme="minorHAnsi"/>
          <w:color w:val="auto"/>
          <w:lang w:val="pl-PL"/>
        </w:rPr>
        <w:t>Gill</w:t>
      </w:r>
      <w:proofErr w:type="spellEnd"/>
      <w:r w:rsidRPr="00F2773A">
        <w:rPr>
          <w:rFonts w:asciiTheme="minorHAnsi" w:hAnsiTheme="minorHAnsi" w:cstheme="minorHAnsi"/>
          <w:color w:val="auto"/>
          <w:lang w:val="pl-PL"/>
        </w:rPr>
        <w:t xml:space="preserve"> KA, </w:t>
      </w:r>
      <w:proofErr w:type="spellStart"/>
      <w:r w:rsidRPr="00F2773A">
        <w:rPr>
          <w:rFonts w:asciiTheme="minorHAnsi" w:hAnsiTheme="minorHAnsi" w:cstheme="minorHAnsi"/>
          <w:color w:val="auto"/>
          <w:lang w:val="pl-PL"/>
        </w:rPr>
        <w:t>Michczynska</w:t>
      </w:r>
      <w:proofErr w:type="spellEnd"/>
      <w:r w:rsidRPr="00F2773A">
        <w:rPr>
          <w:rFonts w:asciiTheme="minorHAnsi" w:hAnsiTheme="minorHAnsi" w:cstheme="minorHAnsi"/>
          <w:color w:val="auto"/>
          <w:lang w:val="pl-PL"/>
        </w:rPr>
        <w:t xml:space="preserve"> DJ, </w:t>
      </w:r>
      <w:proofErr w:type="spellStart"/>
      <w:r w:rsidRPr="00F2773A">
        <w:rPr>
          <w:rFonts w:asciiTheme="minorHAnsi" w:hAnsiTheme="minorHAnsi" w:cstheme="minorHAnsi"/>
          <w:color w:val="auto"/>
          <w:lang w:val="pl-PL"/>
        </w:rPr>
        <w:t>Michczynski</w:t>
      </w:r>
      <w:proofErr w:type="spellEnd"/>
      <w:r w:rsidRPr="00F2773A">
        <w:rPr>
          <w:rFonts w:asciiTheme="minorHAnsi" w:hAnsiTheme="minorHAnsi" w:cstheme="minorHAnsi"/>
          <w:color w:val="auto"/>
          <w:lang w:val="pl-PL"/>
        </w:rPr>
        <w:t xml:space="preserve"> A, Piotrowska N. (2024). </w:t>
      </w:r>
      <w:r w:rsidRPr="00F2773A">
        <w:rPr>
          <w:rFonts w:asciiTheme="minorHAnsi" w:hAnsiTheme="minorHAnsi" w:cstheme="minorHAnsi"/>
          <w:color w:val="auto"/>
          <w:lang w:val="en-GB"/>
        </w:rPr>
        <w:t xml:space="preserve">Monitoring of modern carbon fraction in disposable packaging. </w:t>
      </w:r>
      <w:r w:rsidRPr="00F2773A">
        <w:rPr>
          <w:rFonts w:asciiTheme="minorHAnsi" w:hAnsiTheme="minorHAnsi" w:cstheme="minorHAnsi"/>
          <w:i/>
          <w:iCs/>
          <w:color w:val="auto"/>
          <w:lang w:val="en-GB"/>
        </w:rPr>
        <w:t>Radiocarbon</w:t>
      </w:r>
      <w:r w:rsidRPr="00F2773A">
        <w:rPr>
          <w:rFonts w:asciiTheme="minorHAnsi" w:hAnsiTheme="minorHAnsi" w:cstheme="minorHAnsi"/>
          <w:color w:val="auto"/>
          <w:lang w:val="en-GB"/>
        </w:rPr>
        <w:t xml:space="preserve"> 66 (5): 1032-1040.</w:t>
      </w:r>
    </w:p>
    <w:p w:rsidR="008B7D17" w:rsidRPr="00F2773A" w:rsidRDefault="00000000" w:rsidP="006F0B9F">
      <w:pPr>
        <w:pStyle w:val="ListParagraph"/>
        <w:numPr>
          <w:ilvl w:val="0"/>
          <w:numId w:val="3"/>
        </w:numPr>
        <w:spacing w:after="356"/>
        <w:ind w:right="56"/>
        <w:rPr>
          <w:rFonts w:asciiTheme="minorHAnsi" w:hAnsiTheme="minorHAnsi" w:cstheme="minorHAnsi"/>
          <w:color w:val="auto"/>
          <w:lang w:val="en-GB"/>
        </w:rPr>
      </w:pPr>
      <w:r w:rsidRPr="00F2773A">
        <w:rPr>
          <w:rFonts w:asciiTheme="minorHAnsi" w:hAnsiTheme="minorHAnsi" w:cstheme="minorHAnsi"/>
          <w:color w:val="auto"/>
          <w:lang w:val="en-GB"/>
        </w:rPr>
        <w:t xml:space="preserve">Gill KA, </w:t>
      </w:r>
      <w:proofErr w:type="spellStart"/>
      <w:r w:rsidRPr="00F2773A">
        <w:rPr>
          <w:rFonts w:asciiTheme="minorHAnsi" w:hAnsiTheme="minorHAnsi" w:cstheme="minorHAnsi"/>
          <w:color w:val="auto"/>
          <w:lang w:val="en-GB"/>
        </w:rPr>
        <w:t>Michczyńska</w:t>
      </w:r>
      <w:proofErr w:type="spellEnd"/>
      <w:r w:rsidRPr="00F2773A">
        <w:rPr>
          <w:rFonts w:asciiTheme="minorHAnsi" w:hAnsiTheme="minorHAnsi" w:cstheme="minorHAnsi"/>
          <w:color w:val="auto"/>
          <w:lang w:val="en-GB"/>
        </w:rPr>
        <w:t xml:space="preserve"> DJ, </w:t>
      </w:r>
      <w:proofErr w:type="spellStart"/>
      <w:r w:rsidRPr="00F2773A">
        <w:rPr>
          <w:rFonts w:asciiTheme="minorHAnsi" w:hAnsiTheme="minorHAnsi" w:cstheme="minorHAnsi"/>
          <w:color w:val="auto"/>
          <w:lang w:val="en-GB"/>
        </w:rPr>
        <w:t>Michczyński</w:t>
      </w:r>
      <w:proofErr w:type="spellEnd"/>
      <w:r w:rsidRPr="00F2773A">
        <w:rPr>
          <w:rFonts w:asciiTheme="minorHAnsi" w:hAnsiTheme="minorHAnsi" w:cstheme="minorHAnsi"/>
          <w:color w:val="auto"/>
          <w:lang w:val="en-GB"/>
        </w:rPr>
        <w:t xml:space="preserve"> A, Bio-carbon content determination in disposable packaging by liquid scintillation counting. Werle S, </w:t>
      </w:r>
      <w:proofErr w:type="spellStart"/>
      <w:r w:rsidRPr="00F2773A">
        <w:rPr>
          <w:rFonts w:asciiTheme="minorHAnsi" w:hAnsiTheme="minorHAnsi" w:cstheme="minorHAnsi"/>
          <w:color w:val="auto"/>
          <w:lang w:val="en-GB"/>
        </w:rPr>
        <w:t>Ferdyn-Grygierek</w:t>
      </w:r>
      <w:proofErr w:type="spellEnd"/>
      <w:r w:rsidRPr="00F2773A">
        <w:rPr>
          <w:rFonts w:asciiTheme="minorHAnsi" w:hAnsiTheme="minorHAnsi" w:cstheme="minorHAnsi"/>
          <w:color w:val="auto"/>
          <w:lang w:val="en-GB"/>
        </w:rPr>
        <w:t xml:space="preserve"> J (eds) POB6 Monograph "</w:t>
      </w:r>
      <w:r w:rsidRPr="00F2773A">
        <w:rPr>
          <w:rFonts w:asciiTheme="minorHAnsi" w:hAnsiTheme="minorHAnsi" w:cstheme="minorHAnsi"/>
          <w:i/>
          <w:iCs/>
          <w:color w:val="auto"/>
          <w:lang w:val="en-GB"/>
        </w:rPr>
        <w:t>Climate and environmental protection, modern energetics - selected issues</w:t>
      </w:r>
      <w:r w:rsidRPr="00F2773A">
        <w:rPr>
          <w:rFonts w:asciiTheme="minorHAnsi" w:hAnsiTheme="minorHAnsi" w:cstheme="minorHAnsi"/>
          <w:color w:val="auto"/>
          <w:lang w:val="en-GB"/>
        </w:rPr>
        <w:t>", Silesian University of Technology.</w:t>
      </w:r>
    </w:p>
    <w:p w:rsidR="008B7D17" w:rsidRPr="00F2773A" w:rsidRDefault="00000000">
      <w:pPr>
        <w:spacing w:after="39"/>
        <w:ind w:left="26" w:right="56" w:firstLine="10"/>
        <w:rPr>
          <w:rFonts w:asciiTheme="minorHAnsi" w:hAnsiTheme="minorHAnsi" w:cstheme="minorHAnsi"/>
          <w:color w:val="auto"/>
          <w:lang w:val="en-GB"/>
        </w:rPr>
      </w:pPr>
      <w:r w:rsidRPr="00F2773A">
        <w:rPr>
          <w:rFonts w:asciiTheme="minorHAnsi" w:hAnsiTheme="minorHAnsi" w:cstheme="minorHAnsi"/>
          <w:color w:val="auto"/>
          <w:lang w:val="en-GB"/>
        </w:rPr>
        <w:t>"</w:t>
      </w:r>
      <w:r w:rsidRPr="00F2773A">
        <w:rPr>
          <w:rFonts w:asciiTheme="minorHAnsi" w:hAnsiTheme="minorHAnsi" w:cstheme="minorHAnsi"/>
          <w:i/>
          <w:iCs/>
          <w:color w:val="auto"/>
          <w:lang w:val="en-GB"/>
        </w:rPr>
        <w:t>Radiocarbon</w:t>
      </w:r>
      <w:r w:rsidRPr="00F2773A">
        <w:rPr>
          <w:rFonts w:asciiTheme="minorHAnsi" w:hAnsiTheme="minorHAnsi" w:cstheme="minorHAnsi"/>
          <w:color w:val="auto"/>
          <w:lang w:val="en-GB"/>
        </w:rPr>
        <w:t>" is an international scientific journal, published by Cambridge University Press, containing articles in the field of isotopes and techniques used in archaeological, geophysical, oceanographic and related dating. "</w:t>
      </w:r>
      <w:proofErr w:type="spellStart"/>
      <w:r w:rsidR="00157259" w:rsidRPr="00F2773A">
        <w:rPr>
          <w:rFonts w:asciiTheme="minorHAnsi" w:hAnsiTheme="minorHAnsi" w:cstheme="minorHAnsi"/>
          <w:i/>
          <w:iCs/>
          <w:color w:val="auto"/>
          <w:lang w:val="en-GB"/>
        </w:rPr>
        <w:t>Geochronometria</w:t>
      </w:r>
      <w:proofErr w:type="spellEnd"/>
      <w:r w:rsidRPr="00F2773A">
        <w:rPr>
          <w:rFonts w:asciiTheme="minorHAnsi" w:hAnsiTheme="minorHAnsi" w:cstheme="minorHAnsi"/>
          <w:color w:val="auto"/>
          <w:lang w:val="en-GB"/>
        </w:rPr>
        <w:t>" is a scientific journal of the Silesian University of Technology publishing papers in radiocarbon dating, isotopic methods and others.</w:t>
      </w:r>
    </w:p>
    <w:p w:rsidR="006F0B9F" w:rsidRPr="00F2773A" w:rsidRDefault="006F0B9F" w:rsidP="007F1725">
      <w:pPr>
        <w:spacing w:line="240" w:lineRule="auto"/>
        <w:ind w:left="26" w:right="56" w:firstLine="0"/>
        <w:rPr>
          <w:rFonts w:asciiTheme="minorHAnsi" w:hAnsiTheme="minorHAnsi" w:cstheme="minorHAnsi"/>
          <w:color w:val="auto"/>
          <w:sz w:val="10"/>
          <w:szCs w:val="10"/>
          <w:lang w:val="en-GB"/>
        </w:rPr>
      </w:pPr>
    </w:p>
    <w:p w:rsidR="008B7D17" w:rsidRPr="00F2773A" w:rsidRDefault="00000000"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In </w:t>
      </w:r>
      <w:r w:rsidR="00157259" w:rsidRPr="00F2773A">
        <w:rPr>
          <w:rFonts w:asciiTheme="minorHAnsi" w:hAnsiTheme="minorHAnsi" w:cstheme="minorHAnsi"/>
          <w:color w:val="auto"/>
          <w:lang w:val="en-GB"/>
        </w:rPr>
        <w:t xml:space="preserve">publication </w:t>
      </w:r>
      <w:r w:rsidRPr="00F2773A">
        <w:rPr>
          <w:rFonts w:asciiTheme="minorHAnsi" w:hAnsiTheme="minorHAnsi" w:cstheme="minorHAnsi"/>
          <w:color w:val="auto"/>
          <w:lang w:val="en-GB"/>
        </w:rPr>
        <w:t xml:space="preserve">I, the </w:t>
      </w:r>
      <w:r w:rsidR="00157259"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57259"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shows that used tyres, which, when untreated, cause environmental pollution, can be a valuable material with a wide range of applications. The paper presents a detailed method for determining the concentration of the radiocarbon isotope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in tyres and their pyrolysis products. Three pretreatment methods and two isotopic techniques were used in the study. It was shown that the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concentration values were dependent on the amount of truck tyres </w:t>
      </w:r>
      <w:proofErr w:type="spellStart"/>
      <w:r w:rsidRPr="00F2773A">
        <w:rPr>
          <w:rFonts w:asciiTheme="minorHAnsi" w:hAnsiTheme="minorHAnsi" w:cstheme="minorHAnsi"/>
          <w:color w:val="auto"/>
          <w:lang w:val="en-GB"/>
        </w:rPr>
        <w:t>pyrolysed</w:t>
      </w:r>
      <w:proofErr w:type="spellEnd"/>
      <w:r w:rsidRPr="00F2773A">
        <w:rPr>
          <w:rFonts w:asciiTheme="minorHAnsi" w:hAnsiTheme="minorHAnsi" w:cstheme="minorHAnsi"/>
          <w:color w:val="auto"/>
          <w:lang w:val="en-GB"/>
        </w:rPr>
        <w:t xml:space="preserve">. Furthermore,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 concentration was found to be higher in pyrolysis oil compared to rubber and higher in truck tyres than in passenger car tyres.</w:t>
      </w:r>
    </w:p>
    <w:p w:rsidR="006F0B9F" w:rsidRPr="00F2773A" w:rsidRDefault="006F0B9F" w:rsidP="00904D54">
      <w:pPr>
        <w:spacing w:line="240" w:lineRule="auto"/>
        <w:ind w:left="26" w:right="56" w:firstLine="0"/>
        <w:rPr>
          <w:rFonts w:asciiTheme="minorHAnsi" w:hAnsiTheme="minorHAnsi" w:cstheme="minorHAnsi"/>
          <w:color w:val="auto"/>
          <w:sz w:val="10"/>
          <w:szCs w:val="10"/>
          <w:lang w:val="en-GB"/>
        </w:rPr>
      </w:pPr>
    </w:p>
    <w:p w:rsidR="008B7D17" w:rsidRPr="00F2773A" w:rsidRDefault="00157259"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Publication II includes the analysis of technical carbon black (TCB) to determine the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 concentration and biobased carbon content to verify the origin of the materials from which they were obtained</w:t>
      </w:r>
      <w:r w:rsidR="00904D54"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Carbon black samples with different degrees of granularity and specific surface area were selected for the study. From the tests </w:t>
      </w:r>
      <w:r w:rsidR="00904D54" w:rsidRPr="00F2773A">
        <w:rPr>
          <w:rFonts w:asciiTheme="minorHAnsi" w:hAnsiTheme="minorHAnsi" w:cstheme="minorHAnsi"/>
          <w:color w:val="auto"/>
          <w:lang w:val="en-GB"/>
        </w:rPr>
        <w:t>conducted</w:t>
      </w:r>
      <w:r w:rsidRPr="00F2773A">
        <w:rPr>
          <w:rFonts w:asciiTheme="minorHAnsi" w:hAnsiTheme="minorHAnsi" w:cstheme="minorHAnsi"/>
          <w:color w:val="auto"/>
          <w:lang w:val="en-GB"/>
        </w:rPr>
        <w:t xml:space="preserve">, it was found that the technical carbon black samples analysed contained a low concentration of the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isotope &lt;1 </w:t>
      </w:r>
      <w:proofErr w:type="spellStart"/>
      <w:r w:rsidRPr="00F2773A">
        <w:rPr>
          <w:rFonts w:asciiTheme="minorHAnsi" w:hAnsiTheme="minorHAnsi" w:cstheme="minorHAnsi"/>
          <w:color w:val="auto"/>
          <w:lang w:val="en-GB"/>
        </w:rPr>
        <w:lastRenderedPageBreak/>
        <w:t>pMC</w:t>
      </w:r>
      <w:proofErr w:type="spellEnd"/>
      <w:r w:rsidRPr="00F2773A">
        <w:rPr>
          <w:rFonts w:asciiTheme="minorHAnsi" w:hAnsiTheme="minorHAnsi" w:cstheme="minorHAnsi"/>
          <w:color w:val="auto"/>
          <w:lang w:val="en-GB"/>
        </w:rPr>
        <w:t xml:space="preserve">, confirming that these materials were either not produced from renewable sources or were produced with a minimal </w:t>
      </w:r>
      <w:r w:rsidR="00904D54" w:rsidRPr="00F2773A">
        <w:rPr>
          <w:rFonts w:asciiTheme="minorHAnsi" w:hAnsiTheme="minorHAnsi" w:cstheme="minorHAnsi"/>
          <w:color w:val="auto"/>
          <w:lang w:val="en-GB"/>
        </w:rPr>
        <w:t>involvement of those</w:t>
      </w:r>
      <w:r w:rsidRPr="00F2773A">
        <w:rPr>
          <w:rFonts w:asciiTheme="minorHAnsi" w:hAnsiTheme="minorHAnsi" w:cstheme="minorHAnsi"/>
          <w:color w:val="auto"/>
          <w:lang w:val="en-GB"/>
        </w:rPr>
        <w:t>.</w:t>
      </w:r>
    </w:p>
    <w:p w:rsidR="006F0B9F" w:rsidRPr="00F2773A" w:rsidRDefault="006F0B9F" w:rsidP="00904D54">
      <w:pPr>
        <w:spacing w:line="240" w:lineRule="auto"/>
        <w:ind w:left="26" w:right="56" w:firstLine="0"/>
        <w:rPr>
          <w:rFonts w:asciiTheme="minorHAnsi" w:hAnsiTheme="minorHAnsi" w:cstheme="minorHAnsi"/>
          <w:color w:val="auto"/>
          <w:sz w:val="10"/>
          <w:szCs w:val="10"/>
          <w:lang w:val="en-GB"/>
        </w:rPr>
      </w:pPr>
    </w:p>
    <w:p w:rsidR="008B7D17" w:rsidRPr="00F2773A" w:rsidRDefault="00000000"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In </w:t>
      </w:r>
      <w:r w:rsidR="00157259" w:rsidRPr="00F2773A">
        <w:rPr>
          <w:rFonts w:asciiTheme="minorHAnsi" w:hAnsiTheme="minorHAnsi" w:cstheme="minorHAnsi"/>
          <w:color w:val="auto"/>
          <w:lang w:val="en-GB"/>
        </w:rPr>
        <w:t>publication</w:t>
      </w:r>
      <w:r w:rsidRPr="00F2773A">
        <w:rPr>
          <w:rFonts w:asciiTheme="minorHAnsi" w:hAnsiTheme="minorHAnsi" w:cstheme="minorHAnsi"/>
          <w:color w:val="auto"/>
          <w:lang w:val="en-GB"/>
        </w:rPr>
        <w:t xml:space="preserve"> III, the </w:t>
      </w:r>
      <w:r w:rsidR="00157259"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157259"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tudent presented the possibility of using isotopic techniques in the </w:t>
      </w:r>
      <w:r w:rsidR="00157259" w:rsidRPr="00F2773A">
        <w:rPr>
          <w:rFonts w:asciiTheme="minorHAnsi" w:hAnsiTheme="minorHAnsi" w:cstheme="minorHAnsi"/>
          <w:color w:val="auto"/>
          <w:lang w:val="en-GB"/>
        </w:rPr>
        <w:t>research</w:t>
      </w:r>
      <w:r w:rsidRPr="00F2773A">
        <w:rPr>
          <w:rFonts w:asciiTheme="minorHAnsi" w:hAnsiTheme="minorHAnsi" w:cstheme="minorHAnsi"/>
          <w:color w:val="auto"/>
          <w:lang w:val="en-GB"/>
        </w:rPr>
        <w:t xml:space="preserve"> of disposable packaging of organic origin made of materials, i.e. paper, wood, sugar cane and wheat bran. It is very important to undertake the analysis of this type of material, as single-use packaging waste represents a very large part of municipal waste that can be thermochemically treated according</w:t>
      </w:r>
      <w:r w:rsidRPr="00F2773A">
        <w:rPr>
          <w:rFonts w:asciiTheme="minorHAnsi" w:hAnsiTheme="minorHAnsi" w:cstheme="minorHAnsi"/>
          <w:noProof/>
          <w:color w:val="auto"/>
          <w:lang w:val="en-GB"/>
        </w:rPr>
        <w:drawing>
          <wp:inline distT="0" distB="0" distL="0" distR="0">
            <wp:extent cx="3232" cy="3232"/>
            <wp:effectExtent l="0" t="0" r="0" b="0"/>
            <wp:docPr id="10561" name="Picture 10561"/>
            <wp:cNvGraphicFramePr/>
            <a:graphic xmlns:a="http://schemas.openxmlformats.org/drawingml/2006/main">
              <a:graphicData uri="http://schemas.openxmlformats.org/drawingml/2006/picture">
                <pic:pic xmlns:pic="http://schemas.openxmlformats.org/drawingml/2006/picture">
                  <pic:nvPicPr>
                    <pic:cNvPr id="10561" name="Picture 10561"/>
                    <pic:cNvPicPr/>
                  </pic:nvPicPr>
                  <pic:blipFill>
                    <a:blip r:embed="rId7"/>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to </w:t>
      </w:r>
      <w:r w:rsidR="00157259" w:rsidRPr="00F2773A">
        <w:rPr>
          <w:rFonts w:asciiTheme="minorHAnsi" w:hAnsiTheme="minorHAnsi" w:cstheme="minorHAnsi"/>
          <w:color w:val="auto"/>
          <w:lang w:val="en-GB"/>
        </w:rPr>
        <w:t>the circular economy assumptions</w:t>
      </w:r>
      <w:r w:rsidRPr="00F2773A">
        <w:rPr>
          <w:rFonts w:asciiTheme="minorHAnsi" w:hAnsiTheme="minorHAnsi" w:cstheme="minorHAnsi"/>
          <w:color w:val="auto"/>
          <w:lang w:val="en-GB"/>
        </w:rPr>
        <w:t xml:space="preserve">. Within the analyses carried out, results were obtained which indicated a high concentration of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C</w:t>
      </w:r>
      <w:r w:rsidR="00157259"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i.e. above 100 </w:t>
      </w:r>
      <w:proofErr w:type="spellStart"/>
      <w:r w:rsidRPr="00F2773A">
        <w:rPr>
          <w:rFonts w:asciiTheme="minorHAnsi" w:hAnsiTheme="minorHAnsi" w:cstheme="minorHAnsi"/>
          <w:color w:val="auto"/>
          <w:lang w:val="en-GB"/>
        </w:rPr>
        <w:t>pMC</w:t>
      </w:r>
      <w:proofErr w:type="spellEnd"/>
      <w:r w:rsidR="00157259"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 confirming that the packaging was made</w:t>
      </w:r>
      <w:r w:rsidRPr="00F2773A">
        <w:rPr>
          <w:rFonts w:asciiTheme="minorHAnsi" w:hAnsiTheme="minorHAnsi" w:cstheme="minorHAnsi"/>
          <w:noProof/>
          <w:color w:val="auto"/>
          <w:lang w:val="en-GB"/>
        </w:rPr>
        <w:drawing>
          <wp:inline distT="0" distB="0" distL="0" distR="0">
            <wp:extent cx="3231" cy="3232"/>
            <wp:effectExtent l="0" t="0" r="0" b="0"/>
            <wp:docPr id="10562" name="Picture 10562"/>
            <wp:cNvGraphicFramePr/>
            <a:graphic xmlns:a="http://schemas.openxmlformats.org/drawingml/2006/main">
              <a:graphicData uri="http://schemas.openxmlformats.org/drawingml/2006/picture">
                <pic:pic xmlns:pic="http://schemas.openxmlformats.org/drawingml/2006/picture">
                  <pic:nvPicPr>
                    <pic:cNvPr id="10562" name="Picture 10562"/>
                    <pic:cNvPicPr/>
                  </pic:nvPicPr>
                  <pic:blipFill>
                    <a:blip r:embed="rId7"/>
                    <a:stretch>
                      <a:fillRect/>
                    </a:stretch>
                  </pic:blipFill>
                  <pic:spPr>
                    <a:xfrm>
                      <a:off x="0" y="0"/>
                      <a:ext cx="3231" cy="3232"/>
                    </a:xfrm>
                    <a:prstGeom prst="rect">
                      <a:avLst/>
                    </a:prstGeom>
                  </pic:spPr>
                </pic:pic>
              </a:graphicData>
            </a:graphic>
          </wp:inline>
        </w:drawing>
      </w:r>
      <w:r w:rsidRPr="00F2773A">
        <w:rPr>
          <w:rFonts w:asciiTheme="minorHAnsi" w:hAnsiTheme="minorHAnsi" w:cstheme="minorHAnsi"/>
          <w:color w:val="auto"/>
          <w:lang w:val="en-GB"/>
        </w:rPr>
        <w:t xml:space="preserve"> from bio-waste and not fossil materials. However, due to the wide variety of test</w:t>
      </w:r>
      <w:r w:rsidR="00157259" w:rsidRPr="00F2773A">
        <w:rPr>
          <w:rFonts w:asciiTheme="minorHAnsi" w:hAnsiTheme="minorHAnsi" w:cstheme="minorHAnsi"/>
          <w:color w:val="auto"/>
          <w:lang w:val="en-GB"/>
        </w:rPr>
        <w:t>ed</w:t>
      </w:r>
      <w:r w:rsidRPr="00F2773A">
        <w:rPr>
          <w:rFonts w:asciiTheme="minorHAnsi" w:hAnsiTheme="minorHAnsi" w:cstheme="minorHAnsi"/>
          <w:color w:val="auto"/>
          <w:lang w:val="en-GB"/>
        </w:rPr>
        <w:t xml:space="preserve"> material</w:t>
      </w:r>
      <w:r w:rsidR="00157259"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 and the number of samples analysed, it was difficult to systematise the</w:t>
      </w:r>
      <w:r w:rsidR="00157259" w:rsidRPr="00F2773A">
        <w:rPr>
          <w:rFonts w:asciiTheme="minorHAnsi" w:hAnsiTheme="minorHAnsi" w:cstheme="minorHAnsi"/>
          <w:color w:val="auto"/>
          <w:lang w:val="en-GB"/>
        </w:rPr>
        <w:t xml:space="preserve"> obtained t</w:t>
      </w:r>
      <w:r w:rsidRPr="00F2773A">
        <w:rPr>
          <w:rFonts w:asciiTheme="minorHAnsi" w:hAnsiTheme="minorHAnsi" w:cstheme="minorHAnsi"/>
          <w:color w:val="auto"/>
          <w:lang w:val="en-GB"/>
        </w:rPr>
        <w:t>est results. There is also a lack of information on whether or how the results obtained can contribute to the selection of raw materials for the production of, for example, disposable plates or cups.</w:t>
      </w:r>
    </w:p>
    <w:p w:rsidR="006F0B9F" w:rsidRPr="00F2773A" w:rsidRDefault="006F0B9F" w:rsidP="00904D54">
      <w:pPr>
        <w:spacing w:after="41" w:line="240" w:lineRule="auto"/>
        <w:ind w:left="26" w:right="56" w:firstLine="0"/>
        <w:rPr>
          <w:rFonts w:asciiTheme="minorHAnsi" w:hAnsiTheme="minorHAnsi" w:cstheme="minorHAnsi"/>
          <w:color w:val="auto"/>
          <w:sz w:val="10"/>
          <w:szCs w:val="10"/>
          <w:lang w:val="en-GB"/>
        </w:rPr>
      </w:pPr>
    </w:p>
    <w:p w:rsidR="008B7D17" w:rsidRPr="00F2773A" w:rsidRDefault="00157259" w:rsidP="006F0B9F">
      <w:pPr>
        <w:spacing w:after="41"/>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Publication IV, which is a chapter of the Monograph "</w:t>
      </w:r>
      <w:r w:rsidRPr="00F2773A">
        <w:rPr>
          <w:rFonts w:asciiTheme="minorHAnsi" w:hAnsiTheme="minorHAnsi" w:cstheme="minorHAnsi"/>
          <w:i/>
          <w:iCs/>
          <w:color w:val="auto"/>
          <w:lang w:val="en-GB"/>
        </w:rPr>
        <w:t xml:space="preserve">Climate and Environmental Protection, Modern Energy </w:t>
      </w:r>
      <w:r w:rsidR="00904D54" w:rsidRPr="00F2773A">
        <w:rPr>
          <w:rFonts w:asciiTheme="minorHAnsi" w:hAnsiTheme="minorHAnsi" w:cstheme="minorHAnsi"/>
          <w:i/>
          <w:iCs/>
          <w:color w:val="auto"/>
          <w:lang w:val="en-GB"/>
        </w:rPr>
        <w:t xml:space="preserve">- </w:t>
      </w:r>
      <w:r w:rsidRPr="00F2773A">
        <w:rPr>
          <w:rFonts w:asciiTheme="minorHAnsi" w:hAnsiTheme="minorHAnsi" w:cstheme="minorHAnsi"/>
          <w:i/>
          <w:iCs/>
          <w:color w:val="auto"/>
          <w:lang w:val="en-GB"/>
        </w:rPr>
        <w:t>Selected Issues</w:t>
      </w:r>
      <w:r w:rsidRPr="00F2773A">
        <w:rPr>
          <w:rFonts w:asciiTheme="minorHAnsi" w:hAnsiTheme="minorHAnsi" w:cstheme="minorHAnsi"/>
          <w:color w:val="auto"/>
          <w:lang w:val="en-GB"/>
        </w:rPr>
        <w:t xml:space="preserve">", presents research on the biocarbon content of disposable packaging conducted with the use of the LSC method. The publication of research results from the application of isotopic techniques in this monograph was most appropriate, as the monograph </w:t>
      </w:r>
      <w:r w:rsidR="00904D54" w:rsidRPr="00F2773A">
        <w:rPr>
          <w:rFonts w:asciiTheme="minorHAnsi" w:hAnsiTheme="minorHAnsi" w:cstheme="minorHAnsi"/>
          <w:color w:val="auto"/>
          <w:lang w:val="en-GB"/>
        </w:rPr>
        <w:t>constitutes</w:t>
      </w:r>
      <w:r w:rsidRPr="00F2773A">
        <w:rPr>
          <w:rFonts w:asciiTheme="minorHAnsi" w:hAnsiTheme="minorHAnsi" w:cstheme="minorHAnsi"/>
          <w:color w:val="auto"/>
          <w:lang w:val="en-GB"/>
        </w:rPr>
        <w:t xml:space="preserve"> valuable scientific material, covering key topics related to climate</w:t>
      </w:r>
      <w:r w:rsidRPr="00F2773A">
        <w:rPr>
          <w:rFonts w:asciiTheme="minorHAnsi" w:hAnsiTheme="minorHAnsi" w:cstheme="minorHAnsi"/>
          <w:noProof/>
          <w:color w:val="auto"/>
          <w:lang w:val="en-GB"/>
        </w:rPr>
        <w:drawing>
          <wp:inline distT="0" distB="0" distL="0" distR="0">
            <wp:extent cx="3232" cy="6463"/>
            <wp:effectExtent l="0" t="0" r="0" b="0"/>
            <wp:docPr id="13323" name="Picture 13323"/>
            <wp:cNvGraphicFramePr/>
            <a:graphic xmlns:a="http://schemas.openxmlformats.org/drawingml/2006/main">
              <a:graphicData uri="http://schemas.openxmlformats.org/drawingml/2006/picture">
                <pic:pic xmlns:pic="http://schemas.openxmlformats.org/drawingml/2006/picture">
                  <pic:nvPicPr>
                    <pic:cNvPr id="13323" name="Picture 13323"/>
                    <pic:cNvPicPr/>
                  </pic:nvPicPr>
                  <pic:blipFill>
                    <a:blip r:embed="rId23"/>
                    <a:stretch>
                      <a:fillRect/>
                    </a:stretch>
                  </pic:blipFill>
                  <pic:spPr>
                    <a:xfrm>
                      <a:off x="0" y="0"/>
                      <a:ext cx="3232" cy="6463"/>
                    </a:xfrm>
                    <a:prstGeom prst="rect">
                      <a:avLst/>
                    </a:prstGeom>
                  </pic:spPr>
                </pic:pic>
              </a:graphicData>
            </a:graphic>
          </wp:inline>
        </w:drawing>
      </w:r>
      <w:r w:rsidRPr="00F2773A">
        <w:rPr>
          <w:rFonts w:asciiTheme="minorHAnsi" w:hAnsiTheme="minorHAnsi" w:cstheme="minorHAnsi"/>
          <w:color w:val="auto"/>
          <w:lang w:val="en-GB"/>
        </w:rPr>
        <w:t xml:space="preserve"> and environmental protection and modern energy. This work provides up-to-date information, research results and analyses of waste management taking into account the assumptions of a closed loop economy and sustainable development.</w:t>
      </w:r>
    </w:p>
    <w:p w:rsidR="006F0B9F" w:rsidRPr="00F2773A" w:rsidRDefault="006F0B9F" w:rsidP="00904D54">
      <w:pPr>
        <w:spacing w:line="240" w:lineRule="auto"/>
        <w:ind w:left="26" w:right="56" w:firstLine="0"/>
        <w:rPr>
          <w:rFonts w:asciiTheme="minorHAnsi" w:hAnsiTheme="minorHAnsi" w:cstheme="minorHAnsi"/>
          <w:color w:val="auto"/>
          <w:sz w:val="10"/>
          <w:szCs w:val="10"/>
          <w:lang w:val="en-GB"/>
        </w:rPr>
      </w:pPr>
    </w:p>
    <w:p w:rsidR="006F0B9F" w:rsidRPr="00F2773A" w:rsidRDefault="00000000"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Summarising the above achievements of the Doctoral Student in the form of a series of publications, it should be added that she also presented the results of her research at international and national scientific conferences. The internship at the </w:t>
      </w:r>
      <w:r w:rsidR="00157259" w:rsidRPr="00F2773A">
        <w:rPr>
          <w:rFonts w:asciiTheme="minorHAnsi" w:hAnsiTheme="minorHAnsi" w:cstheme="minorHAnsi"/>
          <w:color w:val="auto"/>
          <w:lang w:val="en-GB"/>
        </w:rPr>
        <w:t>National Laboratory of Age Determination in Trondheim</w:t>
      </w:r>
      <w:r w:rsidRPr="00F2773A">
        <w:rPr>
          <w:rFonts w:asciiTheme="minorHAnsi" w:hAnsiTheme="minorHAnsi" w:cstheme="minorHAnsi"/>
          <w:color w:val="auto"/>
          <w:lang w:val="en-GB"/>
        </w:rPr>
        <w:t>,</w:t>
      </w:r>
      <w:r w:rsidR="00A01C86" w:rsidRPr="00F2773A">
        <w:rPr>
          <w:rFonts w:asciiTheme="minorHAnsi" w:hAnsiTheme="minorHAnsi" w:cstheme="minorHAnsi"/>
          <w:color w:val="auto"/>
          <w:lang w:val="en-GB"/>
        </w:rPr>
        <w:t xml:space="preserve"> </w:t>
      </w:r>
      <w:r w:rsidRPr="00F2773A">
        <w:rPr>
          <w:rFonts w:asciiTheme="minorHAnsi" w:hAnsiTheme="minorHAnsi" w:cstheme="minorHAnsi"/>
          <w:color w:val="auto"/>
          <w:lang w:val="en-GB"/>
        </w:rPr>
        <w:t>Norway, is an important element of her scientific development and testifies to the high level of her research. Thanks to international cooperation (University of Seville, Spain), she was able to acquire new knowledge and practical skills in state-of-the-art research methods such as isotopic analysis.</w:t>
      </w:r>
    </w:p>
    <w:p w:rsidR="006F0B9F" w:rsidRPr="00F2773A" w:rsidRDefault="006F0B9F" w:rsidP="00904D54">
      <w:pPr>
        <w:spacing w:line="240" w:lineRule="auto"/>
        <w:ind w:left="26" w:right="56" w:firstLine="0"/>
        <w:rPr>
          <w:rFonts w:asciiTheme="minorHAnsi" w:hAnsiTheme="minorHAnsi" w:cstheme="minorHAnsi"/>
          <w:color w:val="auto"/>
          <w:sz w:val="10"/>
          <w:szCs w:val="10"/>
          <w:lang w:val="en-GB"/>
        </w:rPr>
      </w:pPr>
    </w:p>
    <w:p w:rsidR="008B7D17" w:rsidRPr="00F2773A" w:rsidRDefault="00BC3A96"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While assessing the thesis from an editorial point of view, I find that it has been carefully prepared, according to accepted standards for doctoral </w:t>
      </w:r>
      <w:r w:rsidR="006F0B9F" w:rsidRPr="00F2773A">
        <w:rPr>
          <w:rFonts w:asciiTheme="minorHAnsi" w:hAnsiTheme="minorHAnsi" w:cstheme="minorHAnsi"/>
          <w:color w:val="auto"/>
          <w:lang w:val="en-GB"/>
        </w:rPr>
        <w:t>thes</w:t>
      </w:r>
      <w:r w:rsidR="00904D54" w:rsidRPr="00F2773A">
        <w:rPr>
          <w:rFonts w:asciiTheme="minorHAnsi" w:hAnsiTheme="minorHAnsi" w:cstheme="minorHAnsi"/>
          <w:color w:val="auto"/>
          <w:lang w:val="en-GB"/>
        </w:rPr>
        <w:t>e</w:t>
      </w:r>
      <w:r w:rsidRPr="00F2773A">
        <w:rPr>
          <w:rFonts w:asciiTheme="minorHAnsi" w:hAnsiTheme="minorHAnsi" w:cstheme="minorHAnsi"/>
          <w:color w:val="auto"/>
          <w:lang w:val="en-GB"/>
        </w:rPr>
        <w:t xml:space="preserve">s. The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is clearly divided into an introductory part, a description of the methodology (particularly relevant in this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a summary of the main research results and conclusions, and publications that constitute a thematic series. A section on plans for further research is missing. Each chapter is coherent and logically linked</w:t>
      </w:r>
      <w:r w:rsidRPr="00F2773A">
        <w:rPr>
          <w:rFonts w:asciiTheme="minorHAnsi" w:hAnsiTheme="minorHAnsi" w:cstheme="minorHAnsi"/>
          <w:noProof/>
          <w:color w:val="auto"/>
          <w:lang w:val="en-GB"/>
        </w:rPr>
        <w:drawing>
          <wp:inline distT="0" distB="0" distL="0" distR="0">
            <wp:extent cx="6463" cy="3232"/>
            <wp:effectExtent l="0" t="0" r="0" b="0"/>
            <wp:docPr id="13325" name="Picture 13325"/>
            <wp:cNvGraphicFramePr/>
            <a:graphic xmlns:a="http://schemas.openxmlformats.org/drawingml/2006/main">
              <a:graphicData uri="http://schemas.openxmlformats.org/drawingml/2006/picture">
                <pic:pic xmlns:pic="http://schemas.openxmlformats.org/drawingml/2006/picture">
                  <pic:nvPicPr>
                    <pic:cNvPr id="13325" name="Picture 13325"/>
                    <pic:cNvPicPr/>
                  </pic:nvPicPr>
                  <pic:blipFill>
                    <a:blip r:embed="rId24"/>
                    <a:stretch>
                      <a:fillRect/>
                    </a:stretch>
                  </pic:blipFill>
                  <pic:spPr>
                    <a:xfrm>
                      <a:off x="0" y="0"/>
                      <a:ext cx="6463" cy="3232"/>
                    </a:xfrm>
                    <a:prstGeom prst="rect">
                      <a:avLst/>
                    </a:prstGeom>
                  </pic:spPr>
                </pic:pic>
              </a:graphicData>
            </a:graphic>
          </wp:inline>
        </w:drawing>
      </w:r>
      <w:r w:rsidRPr="00F2773A">
        <w:rPr>
          <w:rFonts w:asciiTheme="minorHAnsi" w:hAnsiTheme="minorHAnsi" w:cstheme="minorHAnsi"/>
          <w:color w:val="auto"/>
          <w:lang w:val="en-GB"/>
        </w:rPr>
        <w:t xml:space="preserve"> to the previous ones. Sometimes, however, a broader presentation of the topic, e.g. a discussion of the state of the art concerning the application of isotopic methods in waste or biocarbon research, would have been desirable. The language </w:t>
      </w:r>
      <w:r w:rsidRPr="00F2773A">
        <w:rPr>
          <w:rFonts w:asciiTheme="minorHAnsi" w:hAnsiTheme="minorHAnsi" w:cstheme="minorHAnsi"/>
          <w:color w:val="auto"/>
          <w:lang w:val="en-GB"/>
        </w:rPr>
        <w:lastRenderedPageBreak/>
        <w:t xml:space="preserve">of the publication is correct. The author uses appropriate specialist terms. The </w:t>
      </w:r>
      <w:r w:rsidR="00C32241"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contains a list of tables, figures and abbreviations.</w:t>
      </w:r>
    </w:p>
    <w:p w:rsidR="006F0B9F" w:rsidRPr="00F2773A" w:rsidRDefault="006F0B9F" w:rsidP="00C32241">
      <w:pPr>
        <w:spacing w:line="240" w:lineRule="auto"/>
        <w:ind w:left="26" w:right="56" w:firstLine="0"/>
        <w:rPr>
          <w:rFonts w:asciiTheme="minorHAnsi" w:hAnsiTheme="minorHAnsi" w:cstheme="minorHAnsi"/>
          <w:color w:val="auto"/>
          <w:sz w:val="10"/>
          <w:szCs w:val="10"/>
          <w:lang w:val="en-GB"/>
        </w:rPr>
      </w:pPr>
    </w:p>
    <w:p w:rsidR="008B7D17" w:rsidRPr="00F2773A" w:rsidRDefault="00000000">
      <w:pPr>
        <w:spacing w:after="141" w:line="259" w:lineRule="auto"/>
        <w:ind w:right="509" w:hanging="10"/>
        <w:rPr>
          <w:rFonts w:asciiTheme="minorHAnsi" w:hAnsiTheme="minorHAnsi" w:cstheme="minorHAnsi"/>
          <w:b/>
          <w:bCs/>
          <w:color w:val="auto"/>
          <w:lang w:val="en-GB"/>
        </w:rPr>
      </w:pPr>
      <w:r w:rsidRPr="00F2773A">
        <w:rPr>
          <w:rFonts w:asciiTheme="minorHAnsi" w:hAnsiTheme="minorHAnsi" w:cstheme="minorHAnsi"/>
          <w:b/>
          <w:bCs/>
          <w:color w:val="auto"/>
          <w:sz w:val="26"/>
          <w:lang w:val="en-GB"/>
        </w:rPr>
        <w:t xml:space="preserve">3. </w:t>
      </w:r>
      <w:r w:rsidR="006F0B9F" w:rsidRPr="00F2773A">
        <w:rPr>
          <w:rFonts w:asciiTheme="minorHAnsi" w:hAnsiTheme="minorHAnsi" w:cstheme="minorHAnsi"/>
          <w:b/>
          <w:bCs/>
          <w:color w:val="auto"/>
          <w:sz w:val="26"/>
          <w:lang w:val="en-GB"/>
        </w:rPr>
        <w:t>E</w:t>
      </w:r>
      <w:r w:rsidRPr="00F2773A">
        <w:rPr>
          <w:rFonts w:asciiTheme="minorHAnsi" w:hAnsiTheme="minorHAnsi" w:cstheme="minorHAnsi"/>
          <w:b/>
          <w:bCs/>
          <w:color w:val="auto"/>
          <w:sz w:val="26"/>
          <w:lang w:val="en-GB"/>
        </w:rPr>
        <w:t>valuation</w:t>
      </w:r>
      <w:r w:rsidR="006F0B9F" w:rsidRPr="00F2773A">
        <w:rPr>
          <w:rFonts w:asciiTheme="minorHAnsi" w:hAnsiTheme="minorHAnsi" w:cstheme="minorHAnsi"/>
          <w:b/>
          <w:bCs/>
          <w:color w:val="auto"/>
          <w:sz w:val="26"/>
          <w:lang w:val="en-GB"/>
        </w:rPr>
        <w:t xml:space="preserve"> of the thesis</w:t>
      </w:r>
    </w:p>
    <w:p w:rsidR="008B7D17" w:rsidRPr="00F2773A" w:rsidRDefault="00000000" w:rsidP="006F0B9F">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 evaluate the presented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positively. The doctoral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of Komal d/o Aziz Gill</w:t>
      </w:r>
      <w:r w:rsidR="00BC3A96" w:rsidRPr="00F2773A">
        <w:rPr>
          <w:rFonts w:asciiTheme="minorHAnsi" w:hAnsiTheme="minorHAnsi" w:cstheme="minorHAnsi"/>
          <w:color w:val="auto"/>
          <w:lang w:val="en-GB"/>
        </w:rPr>
        <w:t>, MSc,</w:t>
      </w:r>
      <w:r w:rsidRPr="00F2773A">
        <w:rPr>
          <w:rFonts w:asciiTheme="minorHAnsi" w:hAnsiTheme="minorHAnsi" w:cstheme="minorHAnsi"/>
          <w:color w:val="auto"/>
          <w:lang w:val="en-GB"/>
        </w:rPr>
        <w:t xml:space="preserve"> entitled "</w:t>
      </w:r>
      <w:r w:rsidRPr="00F2773A">
        <w:rPr>
          <w:rFonts w:asciiTheme="minorHAnsi" w:hAnsiTheme="minorHAnsi" w:cstheme="minorHAnsi"/>
          <w:i/>
          <w:iCs/>
          <w:color w:val="auto"/>
          <w:lang w:val="en-GB"/>
        </w:rPr>
        <w:t>Application of isotopic methods for the determination of bio-components in solid materials</w:t>
      </w:r>
      <w:r w:rsidRPr="00F2773A">
        <w:rPr>
          <w:rFonts w:asciiTheme="minorHAnsi" w:hAnsiTheme="minorHAnsi" w:cstheme="minorHAnsi"/>
          <w:color w:val="auto"/>
          <w:lang w:val="en-GB"/>
        </w:rPr>
        <w:t xml:space="preserve">" </w:t>
      </w:r>
      <w:r w:rsidR="0061359E" w:rsidRPr="00F2773A">
        <w:rPr>
          <w:rFonts w:asciiTheme="minorHAnsi" w:hAnsiTheme="minorHAnsi" w:cstheme="minorHAnsi"/>
          <w:color w:val="auto"/>
          <w:lang w:val="en-GB"/>
        </w:rPr>
        <w:t>constitutes</w:t>
      </w:r>
      <w:r w:rsidRPr="00F2773A">
        <w:rPr>
          <w:rFonts w:asciiTheme="minorHAnsi" w:hAnsiTheme="minorHAnsi" w:cstheme="minorHAnsi"/>
          <w:color w:val="auto"/>
          <w:lang w:val="en-GB"/>
        </w:rPr>
        <w:t xml:space="preserve"> a significant contribution to the development of scientific knowledge in the field of</w:t>
      </w:r>
      <w:r w:rsidRPr="00F2773A">
        <w:rPr>
          <w:rFonts w:asciiTheme="minorHAnsi" w:hAnsiTheme="minorHAnsi" w:cstheme="minorHAnsi"/>
          <w:noProof/>
          <w:color w:val="auto"/>
          <w:lang w:val="en-GB"/>
        </w:rPr>
        <w:drawing>
          <wp:inline distT="0" distB="0" distL="0" distR="0">
            <wp:extent cx="3232" cy="3232"/>
            <wp:effectExtent l="0" t="0" r="0" b="0"/>
            <wp:docPr id="13326" name="Picture 13326"/>
            <wp:cNvGraphicFramePr/>
            <a:graphic xmlns:a="http://schemas.openxmlformats.org/drawingml/2006/main">
              <a:graphicData uri="http://schemas.openxmlformats.org/drawingml/2006/picture">
                <pic:pic xmlns:pic="http://schemas.openxmlformats.org/drawingml/2006/picture">
                  <pic:nvPicPr>
                    <pic:cNvPr id="13326" name="Picture 13326"/>
                    <pic:cNvPicPr/>
                  </pic:nvPicPr>
                  <pic:blipFill>
                    <a:blip r:embed="rId25"/>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material research </w:t>
      </w:r>
      <w:r w:rsidR="00BC3A96" w:rsidRPr="00F2773A">
        <w:rPr>
          <w:rFonts w:asciiTheme="minorHAnsi" w:hAnsiTheme="minorHAnsi" w:cstheme="minorHAnsi"/>
          <w:color w:val="auto"/>
          <w:lang w:val="en-GB"/>
        </w:rPr>
        <w:t>that uses</w:t>
      </w:r>
      <w:r w:rsidRPr="00F2773A">
        <w:rPr>
          <w:rFonts w:asciiTheme="minorHAnsi" w:hAnsiTheme="minorHAnsi" w:cstheme="minorHAnsi"/>
          <w:color w:val="auto"/>
          <w:lang w:val="en-GB"/>
        </w:rPr>
        <w:t xml:space="preserve"> isotopic techniques. The topic undertaken by 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is</w:t>
      </w:r>
      <w:r w:rsidRPr="00F2773A">
        <w:rPr>
          <w:rFonts w:asciiTheme="minorHAnsi" w:hAnsiTheme="minorHAnsi" w:cstheme="minorHAnsi"/>
          <w:noProof/>
          <w:color w:val="auto"/>
          <w:lang w:val="en-GB"/>
        </w:rPr>
        <w:drawing>
          <wp:inline distT="0" distB="0" distL="0" distR="0">
            <wp:extent cx="3232" cy="3232"/>
            <wp:effectExtent l="0" t="0" r="0" b="0"/>
            <wp:docPr id="13327" name="Picture 13327"/>
            <wp:cNvGraphicFramePr/>
            <a:graphic xmlns:a="http://schemas.openxmlformats.org/drawingml/2006/main">
              <a:graphicData uri="http://schemas.openxmlformats.org/drawingml/2006/picture">
                <pic:pic xmlns:pic="http://schemas.openxmlformats.org/drawingml/2006/picture">
                  <pic:nvPicPr>
                    <pic:cNvPr id="13327" name="Picture 13327"/>
                    <pic:cNvPicPr/>
                  </pic:nvPicPr>
                  <pic:blipFill>
                    <a:blip r:embed="rId26"/>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demanding and complex, as it concerns the use of advanced isotopic techniques for the precise determination of bio-components in solid materials. Such</w:t>
      </w:r>
      <w:r w:rsidRPr="00F2773A">
        <w:rPr>
          <w:rFonts w:asciiTheme="minorHAnsi" w:hAnsiTheme="minorHAnsi" w:cstheme="minorHAnsi"/>
          <w:noProof/>
          <w:color w:val="auto"/>
          <w:lang w:val="en-GB"/>
        </w:rPr>
        <w:drawing>
          <wp:inline distT="0" distB="0" distL="0" distR="0">
            <wp:extent cx="3232" cy="3232"/>
            <wp:effectExtent l="0" t="0" r="0" b="0"/>
            <wp:docPr id="13328" name="Picture 13328"/>
            <wp:cNvGraphicFramePr/>
            <a:graphic xmlns:a="http://schemas.openxmlformats.org/drawingml/2006/main">
              <a:graphicData uri="http://schemas.openxmlformats.org/drawingml/2006/picture">
                <pic:pic xmlns:pic="http://schemas.openxmlformats.org/drawingml/2006/picture">
                  <pic:nvPicPr>
                    <pic:cNvPr id="13328" name="Picture 13328"/>
                    <pic:cNvPicPr/>
                  </pic:nvPicPr>
                  <pic:blipFill>
                    <a:blip r:embed="rId25"/>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analyses require a broad knowledge of isotopic chemistry, environmental chemistry, materials science and waste treatment issues. In addition, it is experimental work that required laboratory skills and, above all,</w:t>
      </w:r>
      <w:r w:rsidRPr="00F2773A">
        <w:rPr>
          <w:rFonts w:asciiTheme="minorHAnsi" w:hAnsiTheme="minorHAnsi" w:cstheme="minorHAnsi"/>
          <w:noProof/>
          <w:color w:val="auto"/>
          <w:lang w:val="en-GB"/>
        </w:rPr>
        <w:drawing>
          <wp:inline distT="0" distB="0" distL="0" distR="0">
            <wp:extent cx="6464" cy="16158"/>
            <wp:effectExtent l="0" t="0" r="0" b="0"/>
            <wp:docPr id="33201" name="Picture 33201"/>
            <wp:cNvGraphicFramePr/>
            <a:graphic xmlns:a="http://schemas.openxmlformats.org/drawingml/2006/main">
              <a:graphicData uri="http://schemas.openxmlformats.org/drawingml/2006/picture">
                <pic:pic xmlns:pic="http://schemas.openxmlformats.org/drawingml/2006/picture">
                  <pic:nvPicPr>
                    <pic:cNvPr id="33201" name="Picture 33201"/>
                    <pic:cNvPicPr/>
                  </pic:nvPicPr>
                  <pic:blipFill>
                    <a:blip r:embed="rId27"/>
                    <a:stretch>
                      <a:fillRect/>
                    </a:stretch>
                  </pic:blipFill>
                  <pic:spPr>
                    <a:xfrm>
                      <a:off x="0" y="0"/>
                      <a:ext cx="6464" cy="16158"/>
                    </a:xfrm>
                    <a:prstGeom prst="rect">
                      <a:avLst/>
                    </a:prstGeom>
                  </pic:spPr>
                </pic:pic>
              </a:graphicData>
            </a:graphic>
          </wp:inline>
        </w:drawing>
      </w:r>
      <w:r w:rsidRPr="00F2773A">
        <w:rPr>
          <w:rFonts w:asciiTheme="minorHAnsi" w:hAnsiTheme="minorHAnsi" w:cstheme="minorHAnsi"/>
          <w:color w:val="auto"/>
          <w:lang w:val="en-GB"/>
        </w:rPr>
        <w:t xml:space="preserve"> operation of specialised research equipment such as accelerator mass spectrometer (AMS) and liquid scintillation systems. Performing such research requires precision, experience and the ability to interpret results at a level that allows reliable and innovative conclusions to be formulated. 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tudent has demonstrated that she possesses such qualities. </w:t>
      </w:r>
      <w:r w:rsidRPr="00F2773A">
        <w:rPr>
          <w:rFonts w:asciiTheme="minorHAnsi" w:hAnsiTheme="minorHAnsi" w:cstheme="minorHAnsi"/>
          <w:noProof/>
          <w:color w:val="auto"/>
          <w:lang w:val="en-GB"/>
        </w:rPr>
        <w:drawing>
          <wp:inline distT="0" distB="0" distL="0" distR="0">
            <wp:extent cx="6463" cy="3232"/>
            <wp:effectExtent l="0" t="0" r="0" b="0"/>
            <wp:docPr id="13331" name="Picture 13331"/>
            <wp:cNvGraphicFramePr/>
            <a:graphic xmlns:a="http://schemas.openxmlformats.org/drawingml/2006/main">
              <a:graphicData uri="http://schemas.openxmlformats.org/drawingml/2006/picture">
                <pic:pic xmlns:pic="http://schemas.openxmlformats.org/drawingml/2006/picture">
                  <pic:nvPicPr>
                    <pic:cNvPr id="13331" name="Picture 13331"/>
                    <pic:cNvPicPr/>
                  </pic:nvPicPr>
                  <pic:blipFill>
                    <a:blip r:embed="rId28"/>
                    <a:stretch>
                      <a:fillRect/>
                    </a:stretch>
                  </pic:blipFill>
                  <pic:spPr>
                    <a:xfrm>
                      <a:off x="0" y="0"/>
                      <a:ext cx="6463" cy="3232"/>
                    </a:xfrm>
                    <a:prstGeom prst="rect">
                      <a:avLst/>
                    </a:prstGeom>
                  </pic:spPr>
                </pic:pic>
              </a:graphicData>
            </a:graphic>
          </wp:inline>
        </w:drawing>
      </w:r>
      <w:r w:rsidRPr="00F2773A">
        <w:rPr>
          <w:rFonts w:asciiTheme="minorHAnsi" w:hAnsiTheme="minorHAnsi" w:cstheme="minorHAnsi"/>
          <w:color w:val="auto"/>
          <w:lang w:val="en-GB"/>
        </w:rPr>
        <w:t>In addition, her internships and international collaborations have contributed to broadening and consolidating her knowledge of isotopic techniques.</w:t>
      </w:r>
    </w:p>
    <w:p w:rsidR="00060913" w:rsidRPr="00F2773A" w:rsidRDefault="00060913" w:rsidP="0061359E">
      <w:pPr>
        <w:spacing w:after="53" w:line="240" w:lineRule="auto"/>
        <w:ind w:left="0" w:right="56" w:firstLine="0"/>
        <w:rPr>
          <w:rFonts w:asciiTheme="minorHAnsi" w:hAnsiTheme="minorHAnsi" w:cstheme="minorHAnsi"/>
          <w:color w:val="auto"/>
          <w:sz w:val="10"/>
          <w:szCs w:val="10"/>
          <w:lang w:val="en-GB"/>
        </w:rPr>
      </w:pPr>
    </w:p>
    <w:p w:rsidR="006F0B9F" w:rsidRPr="00F2773A" w:rsidRDefault="00000000" w:rsidP="006F0B9F">
      <w:pPr>
        <w:spacing w:after="53"/>
        <w:ind w:left="0"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 consider the main achievements of 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to be:</w:t>
      </w:r>
    </w:p>
    <w:p w:rsidR="006F0B9F" w:rsidRPr="00F2773A" w:rsidRDefault="00000000" w:rsidP="00060913">
      <w:pPr>
        <w:pStyle w:val="ListParagraph"/>
        <w:numPr>
          <w:ilvl w:val="0"/>
          <w:numId w:val="4"/>
        </w:numPr>
        <w:spacing w:after="53"/>
        <w:ind w:right="56"/>
        <w:rPr>
          <w:rFonts w:asciiTheme="minorHAnsi" w:hAnsiTheme="minorHAnsi" w:cstheme="minorHAnsi"/>
          <w:color w:val="auto"/>
          <w:lang w:val="en-GB"/>
        </w:rPr>
      </w:pPr>
      <w:r w:rsidRPr="00F2773A">
        <w:rPr>
          <w:rFonts w:asciiTheme="minorHAnsi" w:hAnsiTheme="minorHAnsi" w:cstheme="minorHAnsi"/>
          <w:color w:val="auto"/>
          <w:lang w:val="en-GB"/>
        </w:rPr>
        <w:t>Development of a measure</w:t>
      </w:r>
      <w:r w:rsidR="00747EA7" w:rsidRPr="00F2773A">
        <w:rPr>
          <w:rFonts w:asciiTheme="minorHAnsi" w:hAnsiTheme="minorHAnsi" w:cstheme="minorHAnsi"/>
          <w:color w:val="auto"/>
          <w:lang w:val="en-GB"/>
        </w:rPr>
        <w:t>ment</w:t>
      </w:r>
      <w:r w:rsidRPr="00F2773A">
        <w:rPr>
          <w:rFonts w:asciiTheme="minorHAnsi" w:hAnsiTheme="minorHAnsi" w:cstheme="minorHAnsi"/>
          <w:color w:val="auto"/>
          <w:lang w:val="en-GB"/>
        </w:rPr>
        <w:t xml:space="preserve"> </w:t>
      </w:r>
      <w:r w:rsidR="00F9426E" w:rsidRPr="00F2773A">
        <w:rPr>
          <w:rFonts w:asciiTheme="minorHAnsi" w:hAnsiTheme="minorHAnsi" w:cstheme="minorHAnsi"/>
          <w:color w:val="auto"/>
          <w:lang w:val="en-GB"/>
        </w:rPr>
        <w:t xml:space="preserve">methodology </w:t>
      </w:r>
      <w:r w:rsidRPr="00F2773A">
        <w:rPr>
          <w:rFonts w:asciiTheme="minorHAnsi" w:hAnsiTheme="minorHAnsi" w:cstheme="minorHAnsi"/>
          <w:color w:val="auto"/>
          <w:lang w:val="en-GB"/>
        </w:rPr>
        <w:t xml:space="preserve">using the LSC technique </w:t>
      </w:r>
      <w:r w:rsidR="00F9426E" w:rsidRPr="00F2773A">
        <w:rPr>
          <w:rFonts w:asciiTheme="minorHAnsi" w:hAnsiTheme="minorHAnsi" w:cstheme="minorHAnsi"/>
          <w:color w:val="auto"/>
          <w:lang w:val="en-GB"/>
        </w:rPr>
        <w:t>for</w:t>
      </w:r>
      <w:r w:rsidR="00035582" w:rsidRPr="00F2773A">
        <w:rPr>
          <w:rFonts w:asciiTheme="minorHAnsi" w:hAnsiTheme="minorHAnsi" w:cstheme="minorHAnsi"/>
          <w:color w:val="auto"/>
          <w:lang w:val="en-GB"/>
        </w:rPr>
        <w:t xml:space="preserve"> </w:t>
      </w:r>
      <w:r w:rsidRPr="00F2773A">
        <w:rPr>
          <w:rFonts w:asciiTheme="minorHAnsi" w:hAnsiTheme="minorHAnsi" w:cstheme="minorHAnsi"/>
          <w:color w:val="auto"/>
          <w:lang w:val="en-GB"/>
        </w:rPr>
        <w:t>materials not previously analysed such as rubber, disposable materials made of paper, wood and sugar cane and wheat bran and carbon black.</w:t>
      </w:r>
    </w:p>
    <w:p w:rsidR="008B7D17" w:rsidRPr="00F2773A" w:rsidRDefault="00000000" w:rsidP="00060913">
      <w:pPr>
        <w:pStyle w:val="ListParagraph"/>
        <w:numPr>
          <w:ilvl w:val="0"/>
          <w:numId w:val="4"/>
        </w:numPr>
        <w:spacing w:after="53"/>
        <w:ind w:right="56"/>
        <w:rPr>
          <w:rFonts w:asciiTheme="minorHAnsi" w:hAnsiTheme="minorHAnsi" w:cstheme="minorHAnsi"/>
          <w:color w:val="auto"/>
          <w:lang w:val="en-GB"/>
        </w:rPr>
      </w:pPr>
      <w:r w:rsidRPr="00F2773A">
        <w:rPr>
          <w:rFonts w:asciiTheme="minorHAnsi" w:hAnsiTheme="minorHAnsi" w:cstheme="minorHAnsi"/>
          <w:color w:val="auto"/>
          <w:lang w:val="en-GB"/>
        </w:rPr>
        <w:t>Development of a methodology for graphitisation of pyrolytic oil and recovered soot samples.</w:t>
      </w:r>
    </w:p>
    <w:p w:rsidR="00060913" w:rsidRPr="00F2773A" w:rsidRDefault="00000000" w:rsidP="00060913">
      <w:pPr>
        <w:pStyle w:val="ListParagraph"/>
        <w:numPr>
          <w:ilvl w:val="0"/>
          <w:numId w:val="4"/>
        </w:numPr>
        <w:ind w:right="56"/>
        <w:rPr>
          <w:rFonts w:asciiTheme="minorHAnsi" w:hAnsiTheme="minorHAnsi" w:cstheme="minorHAnsi"/>
          <w:color w:val="auto"/>
          <w:lang w:val="en-GB"/>
        </w:rPr>
      </w:pPr>
      <w:r w:rsidRPr="00F2773A">
        <w:rPr>
          <w:rFonts w:asciiTheme="minorHAnsi" w:hAnsiTheme="minorHAnsi" w:cstheme="minorHAnsi"/>
          <w:color w:val="auto"/>
          <w:lang w:val="en-GB"/>
        </w:rPr>
        <w:t xml:space="preserve">Preparation of samples for the determination of </w:t>
      </w:r>
      <w:r w:rsidR="00955AD9" w:rsidRPr="00F2773A">
        <w:rPr>
          <w:rFonts w:asciiTheme="minorHAnsi" w:hAnsiTheme="minorHAnsi" w:cstheme="minorHAnsi"/>
          <w:color w:val="auto"/>
          <w:lang w:val="en-GB"/>
        </w:rPr>
        <w:t>δ</w:t>
      </w:r>
      <w:r w:rsidRPr="00F2773A">
        <w:rPr>
          <w:rFonts w:asciiTheme="minorHAnsi" w:hAnsiTheme="minorHAnsi" w:cstheme="minorHAnsi"/>
          <w:color w:val="auto"/>
          <w:vertAlign w:val="superscript"/>
          <w:lang w:val="en-GB"/>
        </w:rPr>
        <w:t xml:space="preserve">13 </w:t>
      </w:r>
      <w:r w:rsidRPr="00F2773A">
        <w:rPr>
          <w:rFonts w:asciiTheme="minorHAnsi" w:hAnsiTheme="minorHAnsi" w:cstheme="minorHAnsi"/>
          <w:color w:val="auto"/>
          <w:lang w:val="en-GB"/>
        </w:rPr>
        <w:t xml:space="preserve">C by IRMS in order </w:t>
      </w:r>
      <w:r w:rsidR="00955AD9" w:rsidRPr="00F2773A">
        <w:rPr>
          <w:rFonts w:asciiTheme="minorHAnsi" w:hAnsiTheme="minorHAnsi" w:cstheme="minorHAnsi"/>
          <w:color w:val="auto"/>
          <w:lang w:val="en-GB"/>
        </w:rPr>
        <w:t>to determine the correction of isotopic fractionation</w:t>
      </w:r>
      <w:r w:rsidRPr="00F2773A">
        <w:rPr>
          <w:rFonts w:asciiTheme="minorHAnsi" w:hAnsiTheme="minorHAnsi" w:cstheme="minorHAnsi"/>
          <w:color w:val="auto"/>
          <w:lang w:val="en-GB"/>
        </w:rPr>
        <w:t xml:space="preserve"> for the results of </w:t>
      </w:r>
      <w:r w:rsidRPr="00F2773A">
        <w:rPr>
          <w:rFonts w:asciiTheme="minorHAnsi" w:hAnsiTheme="minorHAnsi" w:cstheme="minorHAnsi"/>
          <w:color w:val="auto"/>
          <w:vertAlign w:val="superscript"/>
          <w:lang w:val="en-GB"/>
        </w:rPr>
        <w:t>14</w:t>
      </w:r>
      <w:r w:rsidRPr="00F2773A">
        <w:rPr>
          <w:rFonts w:asciiTheme="minorHAnsi" w:hAnsiTheme="minorHAnsi" w:cstheme="minorHAnsi"/>
          <w:color w:val="auto"/>
          <w:lang w:val="en-GB"/>
        </w:rPr>
        <w:t xml:space="preserve">C concentration in samples analysed by the </w:t>
      </w:r>
      <w:r w:rsidR="00060913" w:rsidRPr="00F2773A">
        <w:rPr>
          <w:rFonts w:asciiTheme="minorHAnsi" w:hAnsiTheme="minorHAnsi" w:cstheme="minorHAnsi"/>
          <w:color w:val="auto"/>
          <w:lang w:val="en-GB"/>
        </w:rPr>
        <w:t xml:space="preserve">LSC </w:t>
      </w:r>
      <w:r w:rsidRPr="00F2773A">
        <w:rPr>
          <w:rFonts w:asciiTheme="minorHAnsi" w:hAnsiTheme="minorHAnsi" w:cstheme="minorHAnsi"/>
          <w:color w:val="auto"/>
          <w:lang w:val="en-GB"/>
        </w:rPr>
        <w:t>technique</w:t>
      </w:r>
    </w:p>
    <w:p w:rsidR="008B7D17" w:rsidRPr="00F2773A" w:rsidRDefault="00F9426E" w:rsidP="00060913">
      <w:pPr>
        <w:pStyle w:val="ListParagraph"/>
        <w:numPr>
          <w:ilvl w:val="0"/>
          <w:numId w:val="4"/>
        </w:numPr>
        <w:ind w:right="56"/>
        <w:rPr>
          <w:rFonts w:asciiTheme="minorHAnsi" w:hAnsiTheme="minorHAnsi" w:cstheme="minorHAnsi"/>
          <w:color w:val="auto"/>
          <w:lang w:val="en-GB"/>
        </w:rPr>
      </w:pPr>
      <w:r w:rsidRPr="00F2773A">
        <w:rPr>
          <w:rFonts w:asciiTheme="minorHAnsi" w:hAnsiTheme="minorHAnsi" w:cstheme="minorHAnsi"/>
          <w:color w:val="auto"/>
          <w:lang w:val="en-GB"/>
        </w:rPr>
        <w:t>Performance of</w:t>
      </w:r>
      <w:r w:rsidR="00000000" w:rsidRPr="00F2773A">
        <w:rPr>
          <w:rFonts w:asciiTheme="minorHAnsi" w:hAnsiTheme="minorHAnsi" w:cstheme="minorHAnsi"/>
          <w:color w:val="auto"/>
          <w:lang w:val="en-GB"/>
        </w:rPr>
        <w:t xml:space="preserve"> comparative tests in other laboratories.</w:t>
      </w:r>
    </w:p>
    <w:p w:rsidR="00060913" w:rsidRPr="00F2773A" w:rsidRDefault="00060913" w:rsidP="00060913">
      <w:pPr>
        <w:spacing w:after="72"/>
        <w:ind w:left="26" w:right="56" w:firstLine="0"/>
        <w:rPr>
          <w:rFonts w:asciiTheme="minorHAnsi" w:hAnsiTheme="minorHAnsi" w:cstheme="minorHAnsi"/>
          <w:color w:val="auto"/>
          <w:lang w:val="en-GB"/>
        </w:rPr>
      </w:pPr>
    </w:p>
    <w:p w:rsidR="008B7D17" w:rsidRPr="00F2773A" w:rsidRDefault="00000000" w:rsidP="00060913">
      <w:pPr>
        <w:spacing w:after="72"/>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Some observations, questions and comments came to me while reading the paper. Here are the most important of these:</w:t>
      </w:r>
    </w:p>
    <w:p w:rsidR="008B7D17" w:rsidRPr="00F2773A" w:rsidRDefault="00000000">
      <w:pPr>
        <w:numPr>
          <w:ilvl w:val="0"/>
          <w:numId w:val="2"/>
        </w:numPr>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 xml:space="preserve">In the </w:t>
      </w:r>
      <w:r w:rsidR="00955AD9" w:rsidRPr="00F2773A">
        <w:rPr>
          <w:rFonts w:asciiTheme="minorHAnsi" w:hAnsiTheme="minorHAnsi" w:cstheme="minorHAnsi"/>
          <w:color w:val="auto"/>
          <w:lang w:val="en-GB"/>
        </w:rPr>
        <w:t>“</w:t>
      </w:r>
      <w:r w:rsidRPr="00F2773A">
        <w:rPr>
          <w:rFonts w:asciiTheme="minorHAnsi" w:hAnsiTheme="minorHAnsi" w:cstheme="minorHAnsi"/>
          <w:color w:val="auto"/>
          <w:lang w:val="en-GB"/>
        </w:rPr>
        <w:t>Description of the subject of the research</w:t>
      </w:r>
      <w:r w:rsidR="00955AD9" w:rsidRPr="00F2773A">
        <w:rPr>
          <w:rFonts w:asciiTheme="minorHAnsi" w:hAnsiTheme="minorHAnsi" w:cstheme="minorHAnsi"/>
          <w:color w:val="auto"/>
          <w:lang w:val="en-GB"/>
        </w:rPr>
        <w:t>”</w:t>
      </w:r>
      <w:r w:rsidRPr="00F2773A">
        <w:rPr>
          <w:rFonts w:asciiTheme="minorHAnsi" w:hAnsiTheme="minorHAnsi" w:cstheme="minorHAnsi"/>
          <w:color w:val="auto"/>
          <w:lang w:val="en-GB"/>
        </w:rPr>
        <w:t>, the state of the art presented regarding the application of radiocarbon methods to the study of waste-type materials is very sketchy. Has this type of research been carried out by other researchers? If so, what was their scope? Please provide a broader overview of the issue.</w:t>
      </w:r>
    </w:p>
    <w:p w:rsidR="008B7D17" w:rsidRPr="00F2773A" w:rsidRDefault="00000000">
      <w:pPr>
        <w:numPr>
          <w:ilvl w:val="0"/>
          <w:numId w:val="2"/>
        </w:numPr>
        <w:spacing w:after="43"/>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lastRenderedPageBreak/>
        <w:t xml:space="preserve">What thermochemical waste treatment methods are used for the materials analysed by 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Please discuss.</w:t>
      </w:r>
    </w:p>
    <w:p w:rsidR="008B7D17" w:rsidRPr="00F2773A" w:rsidRDefault="00000000">
      <w:pPr>
        <w:numPr>
          <w:ilvl w:val="0"/>
          <w:numId w:val="2"/>
        </w:numPr>
        <w:spacing w:after="58"/>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What was the criterion for selecting the materials for the study (Table 1)? Are there other types of materials that could also contribute relevant information in terms of biobased carbon content?</w:t>
      </w:r>
    </w:p>
    <w:p w:rsidR="008B7D17" w:rsidRPr="00F2773A" w:rsidRDefault="00000000">
      <w:pPr>
        <w:numPr>
          <w:ilvl w:val="0"/>
          <w:numId w:val="2"/>
        </w:numPr>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What physic</w:t>
      </w:r>
      <w:r w:rsidR="00955AD9" w:rsidRPr="00F2773A">
        <w:rPr>
          <w:rFonts w:asciiTheme="minorHAnsi" w:hAnsiTheme="minorHAnsi" w:cstheme="minorHAnsi"/>
          <w:color w:val="auto"/>
          <w:lang w:val="en-GB"/>
        </w:rPr>
        <w:t xml:space="preserve">al and </w:t>
      </w:r>
      <w:r w:rsidRPr="00F2773A">
        <w:rPr>
          <w:rFonts w:asciiTheme="minorHAnsi" w:hAnsiTheme="minorHAnsi" w:cstheme="minorHAnsi"/>
          <w:color w:val="auto"/>
          <w:lang w:val="en-GB"/>
        </w:rPr>
        <w:t>chemical parameters of waste materials are important in</w:t>
      </w:r>
      <w:r w:rsidRPr="00F2773A">
        <w:rPr>
          <w:rFonts w:asciiTheme="minorHAnsi" w:hAnsiTheme="minorHAnsi" w:cstheme="minorHAnsi"/>
          <w:noProof/>
          <w:color w:val="auto"/>
          <w:lang w:val="en-GB"/>
        </w:rPr>
        <w:drawing>
          <wp:inline distT="0" distB="0" distL="0" distR="0">
            <wp:extent cx="3231" cy="3232"/>
            <wp:effectExtent l="0" t="0" r="0" b="0"/>
            <wp:docPr id="15992" name="Picture 15992"/>
            <wp:cNvGraphicFramePr/>
            <a:graphic xmlns:a="http://schemas.openxmlformats.org/drawingml/2006/main">
              <a:graphicData uri="http://schemas.openxmlformats.org/drawingml/2006/picture">
                <pic:pic xmlns:pic="http://schemas.openxmlformats.org/drawingml/2006/picture">
                  <pic:nvPicPr>
                    <pic:cNvPr id="15992" name="Picture 15992"/>
                    <pic:cNvPicPr/>
                  </pic:nvPicPr>
                  <pic:blipFill>
                    <a:blip r:embed="rId13"/>
                    <a:stretch>
                      <a:fillRect/>
                    </a:stretch>
                  </pic:blipFill>
                  <pic:spPr>
                    <a:xfrm>
                      <a:off x="0" y="0"/>
                      <a:ext cx="3231" cy="3232"/>
                    </a:xfrm>
                    <a:prstGeom prst="rect">
                      <a:avLst/>
                    </a:prstGeom>
                  </pic:spPr>
                </pic:pic>
              </a:graphicData>
            </a:graphic>
          </wp:inline>
        </w:drawing>
      </w:r>
      <w:r w:rsidRPr="00F2773A">
        <w:rPr>
          <w:rFonts w:asciiTheme="minorHAnsi" w:hAnsiTheme="minorHAnsi" w:cstheme="minorHAnsi"/>
          <w:noProof/>
          <w:color w:val="auto"/>
          <w:lang w:val="en-GB"/>
        </w:rPr>
        <w:drawing>
          <wp:inline distT="0" distB="0" distL="0" distR="0">
            <wp:extent cx="3232" cy="3232"/>
            <wp:effectExtent l="0" t="0" r="0" b="0"/>
            <wp:docPr id="15993" name="Picture 15993"/>
            <wp:cNvGraphicFramePr/>
            <a:graphic xmlns:a="http://schemas.openxmlformats.org/drawingml/2006/main">
              <a:graphicData uri="http://schemas.openxmlformats.org/drawingml/2006/picture">
                <pic:pic xmlns:pic="http://schemas.openxmlformats.org/drawingml/2006/picture">
                  <pic:nvPicPr>
                    <pic:cNvPr id="15993" name="Picture 15993"/>
                    <pic:cNvPicPr/>
                  </pic:nvPicPr>
                  <pic:blipFill>
                    <a:blip r:embed="rId16"/>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isotopic studies? Which ones facilitate and which ones hinder the preparation of material for testing and subsequent analysis?</w:t>
      </w:r>
    </w:p>
    <w:p w:rsidR="008B7D17" w:rsidRPr="00F2773A" w:rsidRDefault="00000000">
      <w:pPr>
        <w:numPr>
          <w:ilvl w:val="0"/>
          <w:numId w:val="2"/>
        </w:numPr>
        <w:spacing w:after="46"/>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 xml:space="preserve">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showed that for tyre samples she obtained a large scatter of results. How</w:t>
      </w:r>
      <w:r w:rsidRPr="00F2773A">
        <w:rPr>
          <w:rFonts w:asciiTheme="minorHAnsi" w:hAnsiTheme="minorHAnsi" w:cstheme="minorHAnsi"/>
          <w:noProof/>
          <w:color w:val="auto"/>
          <w:lang w:val="en-GB"/>
        </w:rPr>
        <w:drawing>
          <wp:inline distT="0" distB="0" distL="0" distR="0">
            <wp:extent cx="3231" cy="6463"/>
            <wp:effectExtent l="0" t="0" r="0" b="0"/>
            <wp:docPr id="15994" name="Picture 15994"/>
            <wp:cNvGraphicFramePr/>
            <a:graphic xmlns:a="http://schemas.openxmlformats.org/drawingml/2006/main">
              <a:graphicData uri="http://schemas.openxmlformats.org/drawingml/2006/picture">
                <pic:pic xmlns:pic="http://schemas.openxmlformats.org/drawingml/2006/picture">
                  <pic:nvPicPr>
                    <pic:cNvPr id="15994" name="Picture 15994"/>
                    <pic:cNvPicPr/>
                  </pic:nvPicPr>
                  <pic:blipFill>
                    <a:blip r:embed="rId28"/>
                    <a:stretch>
                      <a:fillRect/>
                    </a:stretch>
                  </pic:blipFill>
                  <pic:spPr>
                    <a:xfrm>
                      <a:off x="0" y="0"/>
                      <a:ext cx="3231" cy="6463"/>
                    </a:xfrm>
                    <a:prstGeom prst="rect">
                      <a:avLst/>
                    </a:prstGeom>
                  </pic:spPr>
                </pic:pic>
              </a:graphicData>
            </a:graphic>
          </wp:inline>
        </w:drawing>
      </w:r>
      <w:r w:rsidRPr="00F2773A">
        <w:rPr>
          <w:rFonts w:asciiTheme="minorHAnsi" w:hAnsiTheme="minorHAnsi" w:cstheme="minorHAnsi"/>
          <w:color w:val="auto"/>
          <w:lang w:val="en-GB"/>
        </w:rPr>
        <w:t xml:space="preserve"> should the material be prepared for testing so that the results are consistent? Maybe some kind of pre-treatment should</w:t>
      </w:r>
      <w:r w:rsidRPr="00F2773A">
        <w:rPr>
          <w:rFonts w:asciiTheme="minorHAnsi" w:hAnsiTheme="minorHAnsi" w:cstheme="minorHAnsi"/>
          <w:noProof/>
          <w:color w:val="auto"/>
          <w:lang w:val="en-GB"/>
        </w:rPr>
        <w:drawing>
          <wp:inline distT="0" distB="0" distL="0" distR="0">
            <wp:extent cx="3231" cy="6463"/>
            <wp:effectExtent l="0" t="0" r="0" b="0"/>
            <wp:docPr id="15995" name="Picture 15995"/>
            <wp:cNvGraphicFramePr/>
            <a:graphic xmlns:a="http://schemas.openxmlformats.org/drawingml/2006/main">
              <a:graphicData uri="http://schemas.openxmlformats.org/drawingml/2006/picture">
                <pic:pic xmlns:pic="http://schemas.openxmlformats.org/drawingml/2006/picture">
                  <pic:nvPicPr>
                    <pic:cNvPr id="15995" name="Picture 15995"/>
                    <pic:cNvPicPr/>
                  </pic:nvPicPr>
                  <pic:blipFill>
                    <a:blip r:embed="rId24"/>
                    <a:stretch>
                      <a:fillRect/>
                    </a:stretch>
                  </pic:blipFill>
                  <pic:spPr>
                    <a:xfrm>
                      <a:off x="0" y="0"/>
                      <a:ext cx="3231" cy="6463"/>
                    </a:xfrm>
                    <a:prstGeom prst="rect">
                      <a:avLst/>
                    </a:prstGeom>
                  </pic:spPr>
                </pic:pic>
              </a:graphicData>
            </a:graphic>
          </wp:inline>
        </w:drawing>
      </w:r>
      <w:r w:rsidRPr="00F2773A">
        <w:rPr>
          <w:rFonts w:asciiTheme="minorHAnsi" w:hAnsiTheme="minorHAnsi" w:cstheme="minorHAnsi"/>
          <w:color w:val="auto"/>
          <w:lang w:val="en-GB"/>
        </w:rPr>
        <w:t xml:space="preserve"> be used?</w:t>
      </w:r>
      <w:r w:rsidRPr="00F2773A">
        <w:rPr>
          <w:rFonts w:asciiTheme="minorHAnsi" w:hAnsiTheme="minorHAnsi" w:cstheme="minorHAnsi"/>
          <w:noProof/>
          <w:color w:val="auto"/>
          <w:lang w:val="en-GB"/>
        </w:rPr>
        <w:drawing>
          <wp:inline distT="0" distB="0" distL="0" distR="0">
            <wp:extent cx="3232" cy="3232"/>
            <wp:effectExtent l="0" t="0" r="0" b="0"/>
            <wp:docPr id="15996" name="Picture 15996"/>
            <wp:cNvGraphicFramePr/>
            <a:graphic xmlns:a="http://schemas.openxmlformats.org/drawingml/2006/main">
              <a:graphicData uri="http://schemas.openxmlformats.org/drawingml/2006/picture">
                <pic:pic xmlns:pic="http://schemas.openxmlformats.org/drawingml/2006/picture">
                  <pic:nvPicPr>
                    <pic:cNvPr id="15996" name="Picture 15996"/>
                    <pic:cNvPicPr/>
                  </pic:nvPicPr>
                  <pic:blipFill>
                    <a:blip r:embed="rId29"/>
                    <a:stretch>
                      <a:fillRect/>
                    </a:stretch>
                  </pic:blipFill>
                  <pic:spPr>
                    <a:xfrm>
                      <a:off x="0" y="0"/>
                      <a:ext cx="3232" cy="3232"/>
                    </a:xfrm>
                    <a:prstGeom prst="rect">
                      <a:avLst/>
                    </a:prstGeom>
                  </pic:spPr>
                </pic:pic>
              </a:graphicData>
            </a:graphic>
          </wp:inline>
        </w:drawing>
      </w:r>
    </w:p>
    <w:p w:rsidR="008B7D17" w:rsidRPr="00F2773A" w:rsidRDefault="00000000">
      <w:pPr>
        <w:numPr>
          <w:ilvl w:val="0"/>
          <w:numId w:val="2"/>
        </w:numPr>
        <w:spacing w:after="43"/>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Based on your research and analysis, can you conclude that both AMS and LSC techniques can be used for all types of samples, or are there any limitations?</w:t>
      </w:r>
    </w:p>
    <w:p w:rsidR="008B7D17" w:rsidRPr="00F2773A" w:rsidRDefault="00000000">
      <w:pPr>
        <w:numPr>
          <w:ilvl w:val="0"/>
          <w:numId w:val="2"/>
        </w:numPr>
        <w:spacing w:after="57"/>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The study concluded that no initial chemical preparation was required, with the exception of washing with demineralised water. Are there situations where a more advanced preparation would be necessary?</w:t>
      </w:r>
    </w:p>
    <w:p w:rsidR="008B7D17" w:rsidRPr="00F2773A" w:rsidRDefault="00BC3A96">
      <w:pPr>
        <w:numPr>
          <w:ilvl w:val="0"/>
          <w:numId w:val="2"/>
        </w:numPr>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The Doctoral Student has done comparative studies in other laboratories. Did</w:t>
      </w:r>
      <w:r w:rsidRPr="00F2773A">
        <w:rPr>
          <w:rFonts w:asciiTheme="minorHAnsi" w:hAnsiTheme="minorHAnsi" w:cstheme="minorHAnsi"/>
          <w:noProof/>
          <w:color w:val="auto"/>
          <w:lang w:val="en-GB"/>
        </w:rPr>
        <w:drawing>
          <wp:inline distT="0" distB="0" distL="0" distR="0">
            <wp:extent cx="3232" cy="3232"/>
            <wp:effectExtent l="0" t="0" r="0" b="0"/>
            <wp:docPr id="15997" name="Picture 15997"/>
            <wp:cNvGraphicFramePr/>
            <a:graphic xmlns:a="http://schemas.openxmlformats.org/drawingml/2006/main">
              <a:graphicData uri="http://schemas.openxmlformats.org/drawingml/2006/picture">
                <pic:pic xmlns:pic="http://schemas.openxmlformats.org/drawingml/2006/picture">
                  <pic:nvPicPr>
                    <pic:cNvPr id="15997" name="Picture 15997"/>
                    <pic:cNvPicPr/>
                  </pic:nvPicPr>
                  <pic:blipFill>
                    <a:blip r:embed="rId13"/>
                    <a:stretch>
                      <a:fillRect/>
                    </a:stretch>
                  </pic:blipFill>
                  <pic:spPr>
                    <a:xfrm>
                      <a:off x="0" y="0"/>
                      <a:ext cx="3232" cy="3232"/>
                    </a:xfrm>
                    <a:prstGeom prst="rect">
                      <a:avLst/>
                    </a:prstGeom>
                  </pic:spPr>
                </pic:pic>
              </a:graphicData>
            </a:graphic>
          </wp:inline>
        </w:drawing>
      </w:r>
      <w:r w:rsidRPr="00F2773A">
        <w:rPr>
          <w:rFonts w:asciiTheme="minorHAnsi" w:hAnsiTheme="minorHAnsi" w:cstheme="minorHAnsi"/>
          <w:color w:val="auto"/>
          <w:lang w:val="en-GB"/>
        </w:rPr>
        <w:t xml:space="preserve"> she observe any differences in the results?</w:t>
      </w:r>
    </w:p>
    <w:p w:rsidR="008B7D17" w:rsidRPr="00F2773A" w:rsidRDefault="00000000">
      <w:pPr>
        <w:numPr>
          <w:ilvl w:val="0"/>
          <w:numId w:val="2"/>
        </w:numPr>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 xml:space="preserve">Based on the research carried out, does 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believe that the current EN 16640:2017</w:t>
      </w:r>
      <w:r w:rsidR="00955AD9" w:rsidRPr="00F2773A">
        <w:rPr>
          <w:rFonts w:asciiTheme="minorHAnsi" w:hAnsiTheme="minorHAnsi" w:cstheme="minorHAnsi"/>
          <w:color w:val="auto"/>
          <w:lang w:val="en-GB"/>
        </w:rPr>
        <w:t xml:space="preserve"> European Standard</w:t>
      </w:r>
      <w:r w:rsidRPr="00F2773A">
        <w:rPr>
          <w:rFonts w:asciiTheme="minorHAnsi" w:hAnsiTheme="minorHAnsi" w:cstheme="minorHAnsi"/>
          <w:color w:val="auto"/>
          <w:lang w:val="en-GB"/>
        </w:rPr>
        <w:t xml:space="preserve"> limits or facilitates the interpretation of results in the context of the variety of materials analysed? Are there areas where this standard needs to be modified or updated?</w:t>
      </w:r>
    </w:p>
    <w:p w:rsidR="008B7D17" w:rsidRPr="00F2773A" w:rsidRDefault="00000000">
      <w:pPr>
        <w:numPr>
          <w:ilvl w:val="0"/>
          <w:numId w:val="2"/>
        </w:numPr>
        <w:ind w:left="783" w:right="56" w:hanging="361"/>
        <w:rPr>
          <w:rFonts w:asciiTheme="minorHAnsi" w:hAnsiTheme="minorHAnsi" w:cstheme="minorHAnsi"/>
          <w:color w:val="auto"/>
          <w:lang w:val="en-GB"/>
        </w:rPr>
      </w:pPr>
      <w:r w:rsidRPr="00F2773A">
        <w:rPr>
          <w:rFonts w:asciiTheme="minorHAnsi" w:hAnsiTheme="minorHAnsi" w:cstheme="minorHAnsi"/>
          <w:color w:val="auto"/>
          <w:lang w:val="en-GB"/>
        </w:rPr>
        <w:t>How can the</w:t>
      </w:r>
      <w:r w:rsidR="00955AD9" w:rsidRPr="00F2773A">
        <w:rPr>
          <w:rFonts w:asciiTheme="minorHAnsi" w:hAnsiTheme="minorHAnsi" w:cstheme="minorHAnsi"/>
          <w:color w:val="auto"/>
          <w:lang w:val="en-GB"/>
        </w:rPr>
        <w:t xml:space="preserve"> obtained</w:t>
      </w:r>
      <w:r w:rsidRPr="00F2773A">
        <w:rPr>
          <w:rFonts w:asciiTheme="minorHAnsi" w:hAnsiTheme="minorHAnsi" w:cstheme="minorHAnsi"/>
          <w:color w:val="auto"/>
          <w:lang w:val="en-GB"/>
        </w:rPr>
        <w:t xml:space="preserve"> results be used in practice, for example in the context of waste treatment and the</w:t>
      </w:r>
      <w:r w:rsidR="00955AD9" w:rsidRPr="00F2773A">
        <w:rPr>
          <w:rFonts w:asciiTheme="minorHAnsi" w:hAnsiTheme="minorHAnsi" w:cstheme="minorHAnsi"/>
          <w:color w:val="auto"/>
          <w:lang w:val="en-GB"/>
        </w:rPr>
        <w:t xml:space="preserve"> </w:t>
      </w:r>
      <w:r w:rsidRPr="00F2773A">
        <w:rPr>
          <w:rFonts w:asciiTheme="minorHAnsi" w:hAnsiTheme="minorHAnsi" w:cstheme="minorHAnsi"/>
          <w:color w:val="auto"/>
          <w:lang w:val="en-GB"/>
        </w:rPr>
        <w:t>use of their products, i.e. biocarbon or bio-oils? What environmental benefits might arise from the wider use of</w:t>
      </w:r>
      <w:r w:rsidRPr="00F2773A">
        <w:rPr>
          <w:rFonts w:asciiTheme="minorHAnsi" w:hAnsiTheme="minorHAnsi" w:cstheme="minorHAnsi"/>
          <w:noProof/>
          <w:color w:val="auto"/>
          <w:lang w:val="en-GB"/>
        </w:rPr>
        <w:drawing>
          <wp:inline distT="0" distB="0" distL="0" distR="0">
            <wp:extent cx="6463" cy="3232"/>
            <wp:effectExtent l="0" t="0" r="0" b="0"/>
            <wp:docPr id="15998" name="Picture 15998"/>
            <wp:cNvGraphicFramePr/>
            <a:graphic xmlns:a="http://schemas.openxmlformats.org/drawingml/2006/main">
              <a:graphicData uri="http://schemas.openxmlformats.org/drawingml/2006/picture">
                <pic:pic xmlns:pic="http://schemas.openxmlformats.org/drawingml/2006/picture">
                  <pic:nvPicPr>
                    <pic:cNvPr id="15998" name="Picture 15998"/>
                    <pic:cNvPicPr/>
                  </pic:nvPicPr>
                  <pic:blipFill>
                    <a:blip r:embed="rId11"/>
                    <a:stretch>
                      <a:fillRect/>
                    </a:stretch>
                  </pic:blipFill>
                  <pic:spPr>
                    <a:xfrm>
                      <a:off x="0" y="0"/>
                      <a:ext cx="6463" cy="3232"/>
                    </a:xfrm>
                    <a:prstGeom prst="rect">
                      <a:avLst/>
                    </a:prstGeom>
                  </pic:spPr>
                </pic:pic>
              </a:graphicData>
            </a:graphic>
          </wp:inline>
        </w:drawing>
      </w:r>
      <w:r w:rsidRPr="00F2773A">
        <w:rPr>
          <w:rFonts w:asciiTheme="minorHAnsi" w:hAnsiTheme="minorHAnsi" w:cstheme="minorHAnsi"/>
          <w:color w:val="auto"/>
          <w:lang w:val="en-GB"/>
        </w:rPr>
        <w:t xml:space="preserve"> isotopic methods in the analysis of the materials investigated in this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w:t>
      </w:r>
    </w:p>
    <w:p w:rsidR="00060913" w:rsidRPr="00F2773A" w:rsidRDefault="00060913" w:rsidP="00F9426E">
      <w:pPr>
        <w:pStyle w:val="NoSpacing"/>
        <w:rPr>
          <w:rFonts w:asciiTheme="minorHAnsi" w:hAnsiTheme="minorHAnsi" w:cstheme="minorHAnsi"/>
          <w:color w:val="auto"/>
          <w:sz w:val="10"/>
          <w:szCs w:val="10"/>
          <w:lang w:val="en-GB"/>
        </w:rPr>
      </w:pPr>
    </w:p>
    <w:p w:rsidR="008B7D17" w:rsidRPr="00F2773A" w:rsidRDefault="00000000" w:rsidP="00060913">
      <w:pPr>
        <w:spacing w:after="101"/>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 would like to emphasise that the above comments are of a debatable nature, they do not detract from the scientific value of the reviewed work and I hope that they will be a starting point for the discussion of the details of the work during its public defence and will motivate future research directions of 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tudent.</w:t>
      </w:r>
      <w:r w:rsidRPr="00F2773A">
        <w:rPr>
          <w:rFonts w:asciiTheme="minorHAnsi" w:hAnsiTheme="minorHAnsi" w:cstheme="minorHAnsi"/>
          <w:noProof/>
          <w:color w:val="auto"/>
          <w:lang w:val="en-GB"/>
        </w:rPr>
        <w:drawing>
          <wp:inline distT="0" distB="0" distL="0" distR="0">
            <wp:extent cx="9695" cy="12927"/>
            <wp:effectExtent l="0" t="0" r="0" b="0"/>
            <wp:docPr id="33207" name="Picture 33207"/>
            <wp:cNvGraphicFramePr/>
            <a:graphic xmlns:a="http://schemas.openxmlformats.org/drawingml/2006/main">
              <a:graphicData uri="http://schemas.openxmlformats.org/drawingml/2006/picture">
                <pic:pic xmlns:pic="http://schemas.openxmlformats.org/drawingml/2006/picture">
                  <pic:nvPicPr>
                    <pic:cNvPr id="33207" name="Picture 33207"/>
                    <pic:cNvPicPr/>
                  </pic:nvPicPr>
                  <pic:blipFill>
                    <a:blip r:embed="rId30"/>
                    <a:stretch>
                      <a:fillRect/>
                    </a:stretch>
                  </pic:blipFill>
                  <pic:spPr>
                    <a:xfrm>
                      <a:off x="0" y="0"/>
                      <a:ext cx="9695" cy="12927"/>
                    </a:xfrm>
                    <a:prstGeom prst="rect">
                      <a:avLst/>
                    </a:prstGeom>
                  </pic:spPr>
                </pic:pic>
              </a:graphicData>
            </a:graphic>
          </wp:inline>
        </w:drawing>
      </w:r>
    </w:p>
    <w:p w:rsidR="00060913" w:rsidRPr="00F2773A" w:rsidRDefault="00060913" w:rsidP="00F9426E">
      <w:pPr>
        <w:pStyle w:val="NoSpacing"/>
        <w:rPr>
          <w:rFonts w:asciiTheme="minorHAnsi" w:hAnsiTheme="minorHAnsi" w:cstheme="minorHAnsi"/>
          <w:color w:val="auto"/>
          <w:sz w:val="10"/>
          <w:szCs w:val="10"/>
          <w:lang w:val="en-GB"/>
        </w:rPr>
      </w:pPr>
    </w:p>
    <w:p w:rsidR="008B7D17" w:rsidRPr="00F2773A" w:rsidRDefault="00000000">
      <w:pPr>
        <w:spacing w:after="180" w:line="259" w:lineRule="auto"/>
        <w:ind w:right="509" w:hanging="10"/>
        <w:rPr>
          <w:rFonts w:asciiTheme="minorHAnsi" w:hAnsiTheme="minorHAnsi" w:cstheme="minorHAnsi"/>
          <w:b/>
          <w:bCs/>
          <w:color w:val="auto"/>
          <w:lang w:val="en-GB"/>
        </w:rPr>
      </w:pPr>
      <w:r w:rsidRPr="00F2773A">
        <w:rPr>
          <w:rFonts w:asciiTheme="minorHAnsi" w:hAnsiTheme="minorHAnsi" w:cstheme="minorHAnsi"/>
          <w:b/>
          <w:bCs/>
          <w:color w:val="auto"/>
          <w:sz w:val="26"/>
          <w:lang w:val="en-GB"/>
        </w:rPr>
        <w:t xml:space="preserve">5. </w:t>
      </w:r>
      <w:r w:rsidR="00060913" w:rsidRPr="00F2773A">
        <w:rPr>
          <w:rFonts w:asciiTheme="minorHAnsi" w:hAnsiTheme="minorHAnsi" w:cstheme="minorHAnsi"/>
          <w:b/>
          <w:bCs/>
          <w:color w:val="auto"/>
          <w:sz w:val="26"/>
          <w:lang w:val="en-GB"/>
        </w:rPr>
        <w:t>S</w:t>
      </w:r>
      <w:r w:rsidRPr="00F2773A">
        <w:rPr>
          <w:rFonts w:asciiTheme="minorHAnsi" w:hAnsiTheme="minorHAnsi" w:cstheme="minorHAnsi"/>
          <w:b/>
          <w:bCs/>
          <w:color w:val="auto"/>
          <w:sz w:val="26"/>
          <w:lang w:val="en-GB"/>
        </w:rPr>
        <w:t>ummary</w:t>
      </w:r>
    </w:p>
    <w:p w:rsidR="00060913" w:rsidRPr="00F2773A" w:rsidRDefault="00000000" w:rsidP="00955AD9">
      <w:pPr>
        <w:ind w:left="0" w:right="56" w:firstLine="0"/>
        <w:rPr>
          <w:rFonts w:asciiTheme="minorHAnsi" w:hAnsiTheme="minorHAnsi" w:cstheme="minorHAnsi"/>
          <w:color w:val="auto"/>
          <w:lang w:val="en-GB"/>
        </w:rPr>
      </w:pPr>
      <w:r w:rsidRPr="00F2773A">
        <w:rPr>
          <w:rFonts w:asciiTheme="minorHAnsi" w:hAnsiTheme="minorHAnsi" w:cstheme="minorHAnsi"/>
          <w:noProof/>
          <w:color w:val="auto"/>
          <w:lang w:val="en-GB"/>
        </w:rPr>
        <w:drawing>
          <wp:anchor distT="0" distB="0" distL="114300" distR="114300" simplePos="0" relativeHeight="251659264" behindDoc="0" locked="0" layoutInCell="1" allowOverlap="0">
            <wp:simplePos x="0" y="0"/>
            <wp:positionH relativeFrom="page">
              <wp:posOffset>879012</wp:posOffset>
            </wp:positionH>
            <wp:positionV relativeFrom="page">
              <wp:posOffset>6020777</wp:posOffset>
            </wp:positionV>
            <wp:extent cx="3232" cy="6463"/>
            <wp:effectExtent l="0" t="0" r="0" b="0"/>
            <wp:wrapSquare wrapText="bothSides"/>
            <wp:docPr id="18210" name="Picture 18210"/>
            <wp:cNvGraphicFramePr/>
            <a:graphic xmlns:a="http://schemas.openxmlformats.org/drawingml/2006/main">
              <a:graphicData uri="http://schemas.openxmlformats.org/drawingml/2006/picture">
                <pic:pic xmlns:pic="http://schemas.openxmlformats.org/drawingml/2006/picture">
                  <pic:nvPicPr>
                    <pic:cNvPr id="18210" name="Picture 18210"/>
                    <pic:cNvPicPr/>
                  </pic:nvPicPr>
                  <pic:blipFill>
                    <a:blip r:embed="rId24"/>
                    <a:stretch>
                      <a:fillRect/>
                    </a:stretch>
                  </pic:blipFill>
                  <pic:spPr>
                    <a:xfrm>
                      <a:off x="0" y="0"/>
                      <a:ext cx="3232" cy="6463"/>
                    </a:xfrm>
                    <a:prstGeom prst="rect">
                      <a:avLst/>
                    </a:prstGeom>
                  </pic:spPr>
                </pic:pic>
              </a:graphicData>
            </a:graphic>
          </wp:anchor>
        </w:drawing>
      </w:r>
      <w:r w:rsidRPr="00F2773A">
        <w:rPr>
          <w:rFonts w:asciiTheme="minorHAnsi" w:hAnsiTheme="minorHAnsi" w:cstheme="minorHAnsi"/>
          <w:color w:val="auto"/>
          <w:lang w:val="en-GB"/>
        </w:rPr>
        <w:t>The doctoral thesis of Ms Komal d/o Aziz Gill, MSc, submitted for review, responds to the important scientific challenge of using isotopic methods to determine the content of bio</w:t>
      </w:r>
      <w:r w:rsidR="00955AD9" w:rsidRPr="00F2773A">
        <w:rPr>
          <w:rFonts w:asciiTheme="minorHAnsi" w:hAnsiTheme="minorHAnsi" w:cstheme="minorHAnsi"/>
          <w:color w:val="auto"/>
          <w:lang w:val="en-GB"/>
        </w:rPr>
        <w:t>-</w:t>
      </w:r>
      <w:r w:rsidRPr="00F2773A">
        <w:rPr>
          <w:rFonts w:asciiTheme="minorHAnsi" w:hAnsiTheme="minorHAnsi" w:cstheme="minorHAnsi"/>
          <w:color w:val="auto"/>
          <w:lang w:val="en-GB"/>
        </w:rPr>
        <w:t xml:space="preserve">components in solid materials, which is in line with current research trends on waste management in </w:t>
      </w:r>
      <w:r w:rsidR="00DE2B77" w:rsidRPr="00F2773A">
        <w:rPr>
          <w:rFonts w:asciiTheme="minorHAnsi" w:hAnsiTheme="minorHAnsi" w:cstheme="minorHAnsi"/>
          <w:color w:val="auto"/>
          <w:lang w:val="en-GB"/>
        </w:rPr>
        <w:t>accordance</w:t>
      </w:r>
      <w:r w:rsidRPr="00F2773A">
        <w:rPr>
          <w:rFonts w:asciiTheme="minorHAnsi" w:hAnsiTheme="minorHAnsi" w:cstheme="minorHAnsi"/>
          <w:color w:val="auto"/>
          <w:lang w:val="en-GB"/>
        </w:rPr>
        <w:t xml:space="preserve"> with sustainab</w:t>
      </w:r>
      <w:r w:rsidR="00DE2B77" w:rsidRPr="00F2773A">
        <w:rPr>
          <w:rFonts w:asciiTheme="minorHAnsi" w:hAnsiTheme="minorHAnsi" w:cstheme="minorHAnsi"/>
          <w:color w:val="auto"/>
          <w:lang w:val="en-GB"/>
        </w:rPr>
        <w:t>le development</w:t>
      </w:r>
      <w:r w:rsidRPr="00F2773A">
        <w:rPr>
          <w:rFonts w:asciiTheme="minorHAnsi" w:hAnsiTheme="minorHAnsi" w:cstheme="minorHAnsi"/>
          <w:color w:val="auto"/>
          <w:lang w:val="en-GB"/>
        </w:rPr>
        <w:t xml:space="preserve"> and environmental protection. The </w:t>
      </w:r>
      <w:r w:rsidR="00BC3A96" w:rsidRPr="00F2773A">
        <w:rPr>
          <w:rFonts w:asciiTheme="minorHAnsi" w:hAnsiTheme="minorHAnsi" w:cstheme="minorHAnsi"/>
          <w:color w:val="auto"/>
          <w:lang w:val="en-GB"/>
        </w:rPr>
        <w:lastRenderedPageBreak/>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 xml:space="preserve">tudent has demonstrated scientific maturity by clearly defining the aim of the work, carefully planning and carrying out a very advanced experimental study. The analysis of the obtained results was </w:t>
      </w:r>
      <w:r w:rsidR="006B7232" w:rsidRPr="00F2773A">
        <w:rPr>
          <w:rFonts w:asciiTheme="minorHAnsi" w:hAnsiTheme="minorHAnsi" w:cstheme="minorHAnsi"/>
          <w:color w:val="auto"/>
          <w:lang w:val="en-GB"/>
        </w:rPr>
        <w:t>performed</w:t>
      </w:r>
      <w:r w:rsidRPr="00F2773A">
        <w:rPr>
          <w:rFonts w:asciiTheme="minorHAnsi" w:hAnsiTheme="minorHAnsi" w:cstheme="minorHAnsi"/>
          <w:color w:val="auto"/>
          <w:lang w:val="en-GB"/>
        </w:rPr>
        <w:t xml:space="preserve"> in a reliable manner and </w:t>
      </w:r>
      <w:r w:rsidR="006B7232" w:rsidRPr="00F2773A">
        <w:rPr>
          <w:rFonts w:asciiTheme="minorHAnsi" w:hAnsiTheme="minorHAnsi" w:cstheme="minorHAnsi"/>
          <w:color w:val="auto"/>
          <w:lang w:val="en-GB"/>
        </w:rPr>
        <w:t>summarised</w:t>
      </w:r>
      <w:r w:rsidRPr="00F2773A">
        <w:rPr>
          <w:rFonts w:asciiTheme="minorHAnsi" w:hAnsiTheme="minorHAnsi" w:cstheme="minorHAnsi"/>
          <w:color w:val="auto"/>
          <w:lang w:val="en-GB"/>
        </w:rPr>
        <w:t xml:space="preserve"> with conclusions that are of significant cognitive as well as practical importance. The presented research results represent an original solution to a scientific problem and can be applied in the economic and social sphere</w:t>
      </w:r>
      <w:r w:rsidR="00955AD9" w:rsidRPr="00F2773A">
        <w:rPr>
          <w:rFonts w:asciiTheme="minorHAnsi" w:hAnsiTheme="minorHAnsi" w:cstheme="minorHAnsi"/>
          <w:color w:val="auto"/>
          <w:lang w:val="en-GB"/>
        </w:rPr>
        <w:t>.</w:t>
      </w:r>
    </w:p>
    <w:p w:rsidR="00955AD9" w:rsidRPr="00F2773A" w:rsidRDefault="00955AD9" w:rsidP="006B7232">
      <w:pPr>
        <w:spacing w:line="240" w:lineRule="auto"/>
        <w:ind w:left="0" w:right="56" w:firstLine="0"/>
        <w:rPr>
          <w:rFonts w:asciiTheme="minorHAnsi" w:hAnsiTheme="minorHAnsi" w:cstheme="minorHAnsi"/>
          <w:color w:val="auto"/>
          <w:sz w:val="10"/>
          <w:szCs w:val="10"/>
          <w:lang w:val="en-GB"/>
        </w:rPr>
      </w:pPr>
    </w:p>
    <w:p w:rsidR="00060913" w:rsidRPr="00F2773A" w:rsidRDefault="00000000" w:rsidP="00955AD9">
      <w:pPr>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During the course of her research work, Ms Komal d/o Aziz Gill has demonstrated that she has a sound theoretical knowledge in the discipline of </w:t>
      </w:r>
      <w:r w:rsidR="009D4B5F" w:rsidRPr="00F2773A">
        <w:rPr>
          <w:rFonts w:asciiTheme="minorHAnsi" w:hAnsiTheme="minorHAnsi" w:cstheme="minorHAnsi"/>
          <w:color w:val="auto"/>
          <w:lang w:val="en-GB"/>
        </w:rPr>
        <w:t>E</w:t>
      </w:r>
      <w:r w:rsidRPr="00F2773A">
        <w:rPr>
          <w:rFonts w:asciiTheme="minorHAnsi" w:hAnsiTheme="minorHAnsi" w:cstheme="minorHAnsi"/>
          <w:color w:val="auto"/>
          <w:lang w:val="en-GB"/>
        </w:rPr>
        <w:t xml:space="preserve">arth and </w:t>
      </w:r>
      <w:r w:rsidR="009D4B5F" w:rsidRPr="00F2773A">
        <w:rPr>
          <w:rFonts w:asciiTheme="minorHAnsi" w:hAnsiTheme="minorHAnsi" w:cstheme="minorHAnsi"/>
          <w:color w:val="auto"/>
          <w:lang w:val="en-GB"/>
        </w:rPr>
        <w:t>E</w:t>
      </w:r>
      <w:r w:rsidRPr="00F2773A">
        <w:rPr>
          <w:rFonts w:asciiTheme="minorHAnsi" w:hAnsiTheme="minorHAnsi" w:cstheme="minorHAnsi"/>
          <w:color w:val="auto"/>
          <w:lang w:val="en-GB"/>
        </w:rPr>
        <w:t xml:space="preserve">nvironmental </w:t>
      </w:r>
      <w:r w:rsidR="009D4B5F" w:rsidRPr="00F2773A">
        <w:rPr>
          <w:rFonts w:asciiTheme="minorHAnsi" w:hAnsiTheme="minorHAnsi" w:cstheme="minorHAnsi"/>
          <w:color w:val="auto"/>
          <w:lang w:val="en-GB"/>
        </w:rPr>
        <w:t>S</w:t>
      </w:r>
      <w:r w:rsidRPr="00F2773A">
        <w:rPr>
          <w:rFonts w:asciiTheme="minorHAnsi" w:hAnsiTheme="minorHAnsi" w:cstheme="minorHAnsi"/>
          <w:color w:val="auto"/>
          <w:lang w:val="en-GB"/>
        </w:rPr>
        <w:t>ciences (especially in terms of applied isotopic methods and their practical applications), as well as the ability</w:t>
      </w:r>
      <w:r w:rsidRPr="00F2773A">
        <w:rPr>
          <w:rFonts w:asciiTheme="minorHAnsi" w:hAnsiTheme="minorHAnsi" w:cstheme="minorHAnsi"/>
          <w:noProof/>
          <w:color w:val="auto"/>
          <w:lang w:val="en-GB"/>
        </w:rPr>
        <w:drawing>
          <wp:inline distT="0" distB="0" distL="0" distR="0">
            <wp:extent cx="6463" cy="6464"/>
            <wp:effectExtent l="0" t="0" r="0" b="0"/>
            <wp:docPr id="18209" name="Picture 18209"/>
            <wp:cNvGraphicFramePr/>
            <a:graphic xmlns:a="http://schemas.openxmlformats.org/drawingml/2006/main">
              <a:graphicData uri="http://schemas.openxmlformats.org/drawingml/2006/picture">
                <pic:pic xmlns:pic="http://schemas.openxmlformats.org/drawingml/2006/picture">
                  <pic:nvPicPr>
                    <pic:cNvPr id="18209" name="Picture 18209"/>
                    <pic:cNvPicPr/>
                  </pic:nvPicPr>
                  <pic:blipFill>
                    <a:blip r:embed="rId31"/>
                    <a:stretch>
                      <a:fillRect/>
                    </a:stretch>
                  </pic:blipFill>
                  <pic:spPr>
                    <a:xfrm>
                      <a:off x="0" y="0"/>
                      <a:ext cx="6463" cy="6464"/>
                    </a:xfrm>
                    <a:prstGeom prst="rect">
                      <a:avLst/>
                    </a:prstGeom>
                  </pic:spPr>
                </pic:pic>
              </a:graphicData>
            </a:graphic>
          </wp:inline>
        </w:drawing>
      </w:r>
      <w:r w:rsidRPr="00F2773A">
        <w:rPr>
          <w:rFonts w:asciiTheme="minorHAnsi" w:hAnsiTheme="minorHAnsi" w:cstheme="minorHAnsi"/>
          <w:color w:val="auto"/>
          <w:lang w:val="en-GB"/>
        </w:rPr>
        <w:t xml:space="preserve"> to conduct scientific research independently. In addition, the </w:t>
      </w:r>
      <w:r w:rsidR="00BC3A96" w:rsidRPr="00F2773A">
        <w:rPr>
          <w:rFonts w:asciiTheme="minorHAnsi" w:hAnsiTheme="minorHAnsi" w:cstheme="minorHAnsi"/>
          <w:color w:val="auto"/>
          <w:lang w:val="en-GB"/>
        </w:rPr>
        <w:t>Doctoral</w:t>
      </w:r>
      <w:r w:rsidRPr="00F2773A">
        <w:rPr>
          <w:rFonts w:asciiTheme="minorHAnsi" w:hAnsiTheme="minorHAnsi" w:cstheme="minorHAnsi"/>
          <w:color w:val="auto"/>
          <w:lang w:val="en-GB"/>
        </w:rPr>
        <w:t xml:space="preserve"> </w:t>
      </w:r>
      <w:r w:rsidR="00BC3A96" w:rsidRPr="00F2773A">
        <w:rPr>
          <w:rFonts w:asciiTheme="minorHAnsi" w:hAnsiTheme="minorHAnsi" w:cstheme="minorHAnsi"/>
          <w:color w:val="auto"/>
          <w:lang w:val="en-GB"/>
        </w:rPr>
        <w:t>S</w:t>
      </w:r>
      <w:r w:rsidRPr="00F2773A">
        <w:rPr>
          <w:rFonts w:asciiTheme="minorHAnsi" w:hAnsiTheme="minorHAnsi" w:cstheme="minorHAnsi"/>
          <w:color w:val="auto"/>
          <w:lang w:val="en-GB"/>
        </w:rPr>
        <w:t>tudent has effectively utilised advanced research technologies and international standards, further highlighting her high level of research competence.</w:t>
      </w:r>
    </w:p>
    <w:p w:rsidR="00955AD9" w:rsidRPr="00F2773A" w:rsidRDefault="00955AD9" w:rsidP="006B7232">
      <w:pPr>
        <w:spacing w:line="240" w:lineRule="auto"/>
        <w:ind w:left="26" w:right="56" w:firstLine="0"/>
        <w:rPr>
          <w:rFonts w:asciiTheme="minorHAnsi" w:hAnsiTheme="minorHAnsi" w:cstheme="minorHAnsi"/>
          <w:color w:val="auto"/>
          <w:sz w:val="10"/>
          <w:szCs w:val="10"/>
          <w:lang w:val="en-GB"/>
        </w:rPr>
      </w:pPr>
    </w:p>
    <w:p w:rsidR="008B7D17" w:rsidRPr="00F2773A" w:rsidRDefault="00000000" w:rsidP="00060913">
      <w:pPr>
        <w:spacing w:after="613"/>
        <w:ind w:left="26" w:right="56" w:firstLine="0"/>
        <w:rPr>
          <w:rFonts w:asciiTheme="minorHAnsi" w:hAnsiTheme="minorHAnsi" w:cstheme="minorHAnsi"/>
          <w:color w:val="auto"/>
          <w:lang w:val="en-GB"/>
        </w:rPr>
      </w:pPr>
      <w:r w:rsidRPr="00F2773A">
        <w:rPr>
          <w:rFonts w:asciiTheme="minorHAnsi" w:hAnsiTheme="minorHAnsi" w:cstheme="minorHAnsi"/>
          <w:color w:val="auto"/>
          <w:lang w:val="en-GB"/>
        </w:rPr>
        <w:t xml:space="preserve">I am convinced that the reviewed doctoral </w:t>
      </w:r>
      <w:r w:rsidR="006F0B9F" w:rsidRPr="00F2773A">
        <w:rPr>
          <w:rFonts w:asciiTheme="minorHAnsi" w:hAnsiTheme="minorHAnsi" w:cstheme="minorHAnsi"/>
          <w:color w:val="auto"/>
          <w:lang w:val="en-GB"/>
        </w:rPr>
        <w:t>thesis</w:t>
      </w:r>
      <w:r w:rsidRPr="00F2773A">
        <w:rPr>
          <w:rFonts w:asciiTheme="minorHAnsi" w:hAnsiTheme="minorHAnsi" w:cstheme="minorHAnsi"/>
          <w:color w:val="auto"/>
          <w:lang w:val="en-GB"/>
        </w:rPr>
        <w:t xml:space="preserve"> of Ms Komal d/o Aziz Gill, MS</w:t>
      </w:r>
      <w:r w:rsidR="009D4B5F" w:rsidRPr="00F2773A">
        <w:rPr>
          <w:rFonts w:asciiTheme="minorHAnsi" w:hAnsiTheme="minorHAnsi" w:cstheme="minorHAnsi"/>
          <w:color w:val="auto"/>
          <w:lang w:val="en-GB"/>
        </w:rPr>
        <w:t>c</w:t>
      </w:r>
      <w:r w:rsidRPr="00F2773A">
        <w:rPr>
          <w:rFonts w:asciiTheme="minorHAnsi" w:hAnsiTheme="minorHAnsi" w:cstheme="minorHAnsi"/>
          <w:color w:val="auto"/>
          <w:lang w:val="en-GB"/>
        </w:rPr>
        <w:t xml:space="preserve">, entitled: "Application of isotopic methods for the determination of bio-components in solid materials" meets the conditions and requirements for doctoral </w:t>
      </w:r>
      <w:r w:rsidR="006F0B9F" w:rsidRPr="00F2773A">
        <w:rPr>
          <w:rFonts w:asciiTheme="minorHAnsi" w:hAnsiTheme="minorHAnsi" w:cstheme="minorHAnsi"/>
          <w:color w:val="auto"/>
          <w:lang w:val="en-GB"/>
        </w:rPr>
        <w:t>thesi</w:t>
      </w:r>
      <w:r w:rsidRPr="00F2773A">
        <w:rPr>
          <w:rFonts w:asciiTheme="minorHAnsi" w:hAnsiTheme="minorHAnsi" w:cstheme="minorHAnsi"/>
          <w:color w:val="auto"/>
          <w:lang w:val="en-GB"/>
        </w:rPr>
        <w:t xml:space="preserve">s </w:t>
      </w:r>
      <w:r w:rsidR="006B7232" w:rsidRPr="00F2773A">
        <w:rPr>
          <w:rFonts w:asciiTheme="minorHAnsi" w:hAnsiTheme="minorHAnsi" w:cstheme="minorHAnsi"/>
          <w:color w:val="auto"/>
          <w:lang w:val="en-GB"/>
        </w:rPr>
        <w:t>defined</w:t>
      </w:r>
      <w:r w:rsidRPr="00F2773A">
        <w:rPr>
          <w:rFonts w:asciiTheme="minorHAnsi" w:hAnsiTheme="minorHAnsi" w:cstheme="minorHAnsi"/>
          <w:color w:val="auto"/>
          <w:lang w:val="en-GB"/>
        </w:rPr>
        <w:t xml:space="preserve"> in Article 187 of the Act of 20 July 2018. - Law on Higher Education and Science. </w:t>
      </w:r>
      <w:r w:rsidRPr="00F2773A">
        <w:rPr>
          <w:rFonts w:asciiTheme="minorHAnsi" w:hAnsiTheme="minorHAnsi" w:cstheme="minorHAnsi"/>
          <w:b/>
          <w:bCs/>
          <w:color w:val="auto"/>
          <w:lang w:val="en-GB"/>
        </w:rPr>
        <w:t xml:space="preserve">In view of the above, I make a motion to the Discipline </w:t>
      </w:r>
      <w:r w:rsidR="006B7232" w:rsidRPr="00F2773A">
        <w:rPr>
          <w:rFonts w:asciiTheme="minorHAnsi" w:hAnsiTheme="minorHAnsi" w:cstheme="minorHAnsi"/>
          <w:b/>
          <w:bCs/>
          <w:color w:val="auto"/>
          <w:lang w:val="en-GB"/>
        </w:rPr>
        <w:t xml:space="preserve">Council </w:t>
      </w:r>
      <w:r w:rsidR="006B7232" w:rsidRPr="00F2773A">
        <w:rPr>
          <w:rFonts w:asciiTheme="minorHAnsi" w:hAnsiTheme="minorHAnsi" w:cstheme="minorHAnsi"/>
          <w:b/>
          <w:bCs/>
          <w:color w:val="auto"/>
          <w:lang w:val="en-GB"/>
        </w:rPr>
        <w:t>for</w:t>
      </w:r>
      <w:r w:rsidRPr="00F2773A">
        <w:rPr>
          <w:rFonts w:asciiTheme="minorHAnsi" w:hAnsiTheme="minorHAnsi" w:cstheme="minorHAnsi"/>
          <w:b/>
          <w:bCs/>
          <w:color w:val="auto"/>
          <w:lang w:val="en-GB"/>
        </w:rPr>
        <w:t xml:space="preserve"> Earth and Environmental Sciences of the Silesian University of Technology to admit the Doctoral Student to the next stages of the doctoral </w:t>
      </w:r>
      <w:r w:rsidR="006B7232" w:rsidRPr="00F2773A">
        <w:rPr>
          <w:rFonts w:asciiTheme="minorHAnsi" w:hAnsiTheme="minorHAnsi" w:cstheme="minorHAnsi"/>
          <w:b/>
          <w:bCs/>
          <w:color w:val="auto"/>
          <w:lang w:val="en-GB"/>
        </w:rPr>
        <w:t>procedure</w:t>
      </w:r>
      <w:r w:rsidRPr="00F2773A">
        <w:rPr>
          <w:rFonts w:asciiTheme="minorHAnsi" w:hAnsiTheme="minorHAnsi" w:cstheme="minorHAnsi"/>
          <w:color w:val="auto"/>
          <w:lang w:val="en-GB"/>
        </w:rPr>
        <w:t>.</w:t>
      </w:r>
    </w:p>
    <w:p w:rsidR="00531F2A" w:rsidRPr="00F2773A" w:rsidRDefault="00531F2A">
      <w:pPr>
        <w:spacing w:after="0" w:line="259" w:lineRule="auto"/>
        <w:ind w:left="92" w:firstLine="0"/>
        <w:jc w:val="left"/>
        <w:rPr>
          <w:rFonts w:asciiTheme="minorHAnsi" w:hAnsiTheme="minorHAnsi" w:cstheme="minorHAnsi"/>
          <w:color w:val="auto"/>
          <w:lang w:val="en-GB"/>
        </w:rPr>
      </w:pPr>
    </w:p>
    <w:sectPr w:rsidR="00531F2A" w:rsidRPr="00F2773A">
      <w:footerReference w:type="even" r:id="rId32"/>
      <w:footerReference w:type="default" r:id="rId33"/>
      <w:footerReference w:type="first" r:id="rId34"/>
      <w:pgSz w:w="11909" w:h="16841"/>
      <w:pgMar w:top="1473" w:right="1374" w:bottom="1414" w:left="1420" w:header="72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A64" w:rsidRDefault="00A32A64">
      <w:pPr>
        <w:spacing w:after="0" w:line="240" w:lineRule="auto"/>
      </w:pPr>
      <w:r>
        <w:separator/>
      </w:r>
    </w:p>
  </w:endnote>
  <w:endnote w:type="continuationSeparator" w:id="0">
    <w:p w:rsidR="00A32A64" w:rsidRDefault="00A3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17" w:rsidRDefault="00000000">
    <w:pPr>
      <w:spacing w:after="0" w:line="259" w:lineRule="auto"/>
      <w:ind w:left="0" w:right="87" w:firstLine="0"/>
      <w:jc w:val="right"/>
    </w:pPr>
    <w:r>
      <w:fldChar w:fldCharType="begin"/>
    </w:r>
    <w:r>
      <w:instrText xml:space="preserve"> PAGE   \* MERGEFORMAT </w:instrText>
    </w:r>
    <w:r>
      <w:fldChar w:fldCharType="separate"/>
    </w:r>
    <w:r>
      <w:rPr>
        <w:sz w:val="38"/>
      </w:rPr>
      <w:t>1</w:t>
    </w:r>
    <w:r>
      <w:rPr>
        <w:sz w:val="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17" w:rsidRDefault="00000000">
    <w:pPr>
      <w:spacing w:after="0" w:line="259" w:lineRule="auto"/>
      <w:ind w:left="0" w:right="87" w:firstLine="0"/>
      <w:jc w:val="right"/>
    </w:pPr>
    <w:r>
      <w:fldChar w:fldCharType="begin"/>
    </w:r>
    <w:r>
      <w:instrText xml:space="preserve"> PAGE   \* MERGEFORMAT </w:instrText>
    </w:r>
    <w:r>
      <w:fldChar w:fldCharType="separate"/>
    </w:r>
    <w:r>
      <w:rPr>
        <w:sz w:val="38"/>
      </w:rPr>
      <w:t>1</w:t>
    </w:r>
    <w:r>
      <w:rPr>
        <w:sz w:val="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17" w:rsidRDefault="00000000">
    <w:pPr>
      <w:spacing w:after="0" w:line="259" w:lineRule="auto"/>
      <w:ind w:left="0" w:right="87" w:firstLine="0"/>
      <w:jc w:val="right"/>
    </w:pPr>
    <w:r>
      <w:fldChar w:fldCharType="begin"/>
    </w:r>
    <w:r>
      <w:instrText xml:space="preserve"> PAGE   \* MERGEFORMAT </w:instrText>
    </w:r>
    <w:r>
      <w:fldChar w:fldCharType="separate"/>
    </w:r>
    <w:r>
      <w:rPr>
        <w:sz w:val="38"/>
      </w:rPr>
      <w:t>1</w:t>
    </w:r>
    <w:r>
      <w:rPr>
        <w:sz w:val="3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A64" w:rsidRDefault="00A32A64">
      <w:pPr>
        <w:spacing w:after="0" w:line="240" w:lineRule="auto"/>
      </w:pPr>
      <w:r>
        <w:separator/>
      </w:r>
    </w:p>
  </w:footnote>
  <w:footnote w:type="continuationSeparator" w:id="0">
    <w:p w:rsidR="00A32A64" w:rsidRDefault="00A32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EA9"/>
    <w:multiLevelType w:val="hybridMultilevel"/>
    <w:tmpl w:val="6320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31117"/>
    <w:multiLevelType w:val="hybridMultilevel"/>
    <w:tmpl w:val="9536D190"/>
    <w:lvl w:ilvl="0" w:tplc="08090013">
      <w:start w:val="1"/>
      <w:numFmt w:val="upperRoman"/>
      <w:lvlText w:val="%1."/>
      <w:lvlJc w:val="righ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15:restartNumberingAfterBreak="0">
    <w:nsid w:val="3B8A56E5"/>
    <w:multiLevelType w:val="hybridMultilevel"/>
    <w:tmpl w:val="BC6C1132"/>
    <w:lvl w:ilvl="0" w:tplc="EFD0C084">
      <w:start w:val="2"/>
      <w:numFmt w:val="decimal"/>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A2644">
      <w:start w:val="23"/>
      <w:numFmt w:val="upperLetter"/>
      <w:lvlText w:val="%2"/>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2436A6">
      <w:start w:val="1"/>
      <w:numFmt w:val="lowerRoman"/>
      <w:lvlText w:val="%3"/>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0C896">
      <w:start w:val="1"/>
      <w:numFmt w:val="decimal"/>
      <w:lvlText w:val="%4"/>
      <w:lvlJc w:val="left"/>
      <w:pPr>
        <w:ind w:left="2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4E6092">
      <w:start w:val="1"/>
      <w:numFmt w:val="lowerLetter"/>
      <w:lvlText w:val="%5"/>
      <w:lvlJc w:val="left"/>
      <w:pPr>
        <w:ind w:left="2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0ABFAA">
      <w:start w:val="1"/>
      <w:numFmt w:val="lowerRoman"/>
      <w:lvlText w:val="%6"/>
      <w:lvlJc w:val="left"/>
      <w:pPr>
        <w:ind w:left="3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9019BA">
      <w:start w:val="1"/>
      <w:numFmt w:val="decimal"/>
      <w:lvlText w:val="%7"/>
      <w:lvlJc w:val="left"/>
      <w:pPr>
        <w:ind w:left="4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04C106">
      <w:start w:val="1"/>
      <w:numFmt w:val="lowerLetter"/>
      <w:lvlText w:val="%8"/>
      <w:lvlJc w:val="left"/>
      <w:pPr>
        <w:ind w:left="5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96BEEA">
      <w:start w:val="1"/>
      <w:numFmt w:val="lowerRoman"/>
      <w:lvlText w:val="%9"/>
      <w:lvlJc w:val="left"/>
      <w:pPr>
        <w:ind w:left="5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D2181B"/>
    <w:multiLevelType w:val="hybridMultilevel"/>
    <w:tmpl w:val="F4D43206"/>
    <w:lvl w:ilvl="0" w:tplc="63FA0048">
      <w:start w:val="1"/>
      <w:numFmt w:val="decimal"/>
      <w:lvlText w:val="%1."/>
      <w:lvlJc w:val="left"/>
      <w:pPr>
        <w:ind w:left="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54AB06">
      <w:start w:val="1"/>
      <w:numFmt w:val="lowerLetter"/>
      <w:lvlText w:val="%2"/>
      <w:lvlJc w:val="left"/>
      <w:pPr>
        <w:ind w:left="1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E40DEE">
      <w:start w:val="1"/>
      <w:numFmt w:val="lowerRoman"/>
      <w:lvlText w:val="%3"/>
      <w:lvlJc w:val="left"/>
      <w:pPr>
        <w:ind w:left="2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5208A2">
      <w:start w:val="1"/>
      <w:numFmt w:val="decimal"/>
      <w:lvlText w:val="%4"/>
      <w:lvlJc w:val="left"/>
      <w:pPr>
        <w:ind w:left="2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BAE562">
      <w:start w:val="1"/>
      <w:numFmt w:val="lowerLetter"/>
      <w:lvlText w:val="%5"/>
      <w:lvlJc w:val="left"/>
      <w:pPr>
        <w:ind w:left="3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A06004">
      <w:start w:val="1"/>
      <w:numFmt w:val="lowerRoman"/>
      <w:lvlText w:val="%6"/>
      <w:lvlJc w:val="left"/>
      <w:pPr>
        <w:ind w:left="4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C119E">
      <w:start w:val="1"/>
      <w:numFmt w:val="decimal"/>
      <w:lvlText w:val="%7"/>
      <w:lvlJc w:val="left"/>
      <w:pPr>
        <w:ind w:left="5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1026C2">
      <w:start w:val="1"/>
      <w:numFmt w:val="lowerLetter"/>
      <w:lvlText w:val="%8"/>
      <w:lvlJc w:val="left"/>
      <w:pPr>
        <w:ind w:left="5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B221DC">
      <w:start w:val="1"/>
      <w:numFmt w:val="lowerRoman"/>
      <w:lvlText w:val="%9"/>
      <w:lvlJc w:val="left"/>
      <w:pPr>
        <w:ind w:left="6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712849538">
    <w:abstractNumId w:val="2"/>
  </w:num>
  <w:num w:numId="2" w16cid:durableId="291522827">
    <w:abstractNumId w:val="3"/>
  </w:num>
  <w:num w:numId="3" w16cid:durableId="334654395">
    <w:abstractNumId w:val="1"/>
  </w:num>
  <w:num w:numId="4" w16cid:durableId="149464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D17"/>
    <w:rsid w:val="00035582"/>
    <w:rsid w:val="00044F7F"/>
    <w:rsid w:val="00060913"/>
    <w:rsid w:val="00157259"/>
    <w:rsid w:val="001B5915"/>
    <w:rsid w:val="001B5F6E"/>
    <w:rsid w:val="00467A0F"/>
    <w:rsid w:val="004D6293"/>
    <w:rsid w:val="00531F2A"/>
    <w:rsid w:val="0061359E"/>
    <w:rsid w:val="0069426D"/>
    <w:rsid w:val="006B7232"/>
    <w:rsid w:val="006F0B9F"/>
    <w:rsid w:val="00747EA7"/>
    <w:rsid w:val="00755895"/>
    <w:rsid w:val="007F1725"/>
    <w:rsid w:val="008B7D17"/>
    <w:rsid w:val="00904D54"/>
    <w:rsid w:val="009274C9"/>
    <w:rsid w:val="0093088A"/>
    <w:rsid w:val="009409EE"/>
    <w:rsid w:val="00955AD9"/>
    <w:rsid w:val="00975E52"/>
    <w:rsid w:val="009A2456"/>
    <w:rsid w:val="009D4B5F"/>
    <w:rsid w:val="00A01C86"/>
    <w:rsid w:val="00A32A64"/>
    <w:rsid w:val="00A71728"/>
    <w:rsid w:val="00AA0431"/>
    <w:rsid w:val="00BB1EA8"/>
    <w:rsid w:val="00BC3A96"/>
    <w:rsid w:val="00C32241"/>
    <w:rsid w:val="00DA360C"/>
    <w:rsid w:val="00DA4B56"/>
    <w:rsid w:val="00DE2B77"/>
    <w:rsid w:val="00E56B92"/>
    <w:rsid w:val="00E65F3B"/>
    <w:rsid w:val="00F2773A"/>
    <w:rsid w:val="00F9426E"/>
    <w:rsid w:val="00FB1050"/>
    <w:rsid w:val="00FB6DAC"/>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08597A5B"/>
  <w15:docId w15:val="{D430ADC6-5190-C54F-A6EB-1BEDC605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303" w:lineRule="auto"/>
      <w:ind w:left="56" w:firstLine="367"/>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B9F"/>
    <w:pPr>
      <w:ind w:left="720"/>
      <w:contextualSpacing/>
    </w:pPr>
  </w:style>
  <w:style w:type="paragraph" w:styleId="Header">
    <w:name w:val="header"/>
    <w:basedOn w:val="Normal"/>
    <w:link w:val="HeaderChar"/>
    <w:uiPriority w:val="99"/>
    <w:unhideWhenUsed/>
    <w:rsid w:val="006F0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B9F"/>
    <w:rPr>
      <w:rFonts w:ascii="Times New Roman" w:eastAsia="Times New Roman" w:hAnsi="Times New Roman" w:cs="Times New Roman"/>
      <w:color w:val="000000"/>
    </w:rPr>
  </w:style>
  <w:style w:type="paragraph" w:styleId="NoSpacing">
    <w:name w:val="No Spacing"/>
    <w:uiPriority w:val="1"/>
    <w:qFormat/>
    <w:rsid w:val="00F9426E"/>
    <w:pPr>
      <w:spacing w:after="0" w:line="240" w:lineRule="auto"/>
      <w:ind w:left="56" w:firstLine="367"/>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ntTable" Target="fontTable.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3147</Words>
  <Characters>17597</Characters>
  <Application>Microsoft Office Word</Application>
  <DocSecurity>0</DocSecurity>
  <Lines>279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docId:2A14A6AD6BCA3F5EA8D0C696F8723916</cp:keywords>
  <cp:lastModifiedBy>Małogrzata Sokołowska</cp:lastModifiedBy>
  <cp:revision>18</cp:revision>
  <dcterms:created xsi:type="dcterms:W3CDTF">2025-01-28T07:50:00Z</dcterms:created>
  <dcterms:modified xsi:type="dcterms:W3CDTF">2025-02-03T11:30:00Z</dcterms:modified>
</cp:coreProperties>
</file>