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4C9D" w:rsidRPr="00A2206C" w:rsidRDefault="00000000" w:rsidP="00A2206C">
      <w:pPr>
        <w:pStyle w:val="NoSpacing"/>
        <w:rPr>
          <w:sz w:val="24"/>
        </w:rPr>
      </w:pPr>
      <w:r w:rsidRPr="00A2206C">
        <w:rPr>
          <w:sz w:val="24"/>
        </w:rPr>
        <w:t>Prof</w:t>
      </w:r>
      <w:r w:rsidR="00A80EF9" w:rsidRPr="00A2206C">
        <w:rPr>
          <w:sz w:val="24"/>
        </w:rPr>
        <w:t>essor</w:t>
      </w:r>
      <w:r w:rsidRPr="00A2206C">
        <w:rPr>
          <w:sz w:val="24"/>
        </w:rPr>
        <w:t xml:space="preserve"> Ryszard K. Borówka</w:t>
      </w:r>
      <w:r w:rsidR="00A80EF9" w:rsidRPr="00A2206C">
        <w:rPr>
          <w:sz w:val="24"/>
        </w:rPr>
        <w:t>, PhD</w:t>
      </w:r>
    </w:p>
    <w:p w:rsidR="001A4C9D" w:rsidRPr="00A2206C" w:rsidRDefault="00000000" w:rsidP="00A2206C">
      <w:pPr>
        <w:pStyle w:val="NoSpacing"/>
        <w:rPr>
          <w:sz w:val="24"/>
        </w:rPr>
      </w:pPr>
      <w:r w:rsidRPr="00A2206C">
        <w:rPr>
          <w:sz w:val="24"/>
        </w:rPr>
        <w:t>Institute of Marine and Environmental Sciences</w:t>
      </w:r>
    </w:p>
    <w:p w:rsidR="001A4C9D" w:rsidRPr="00A2206C" w:rsidRDefault="00000000" w:rsidP="00A2206C">
      <w:pPr>
        <w:pStyle w:val="NoSpacing"/>
        <w:rPr>
          <w:sz w:val="24"/>
        </w:rPr>
      </w:pPr>
      <w:r w:rsidRPr="00A2206C">
        <w:rPr>
          <w:sz w:val="24"/>
        </w:rPr>
        <w:t>University of Szczecin</w:t>
      </w:r>
    </w:p>
    <w:p w:rsidR="001A4C9D" w:rsidRPr="00A2206C" w:rsidRDefault="00000000" w:rsidP="000309DC">
      <w:pPr>
        <w:spacing w:after="0" w:line="216" w:lineRule="auto"/>
        <w:ind w:left="0" w:right="33" w:firstLine="0"/>
        <w:jc w:val="center"/>
        <w:rPr>
          <w:b/>
          <w:bCs/>
          <w:sz w:val="24"/>
        </w:rPr>
      </w:pPr>
      <w:r w:rsidRPr="00A2206C">
        <w:rPr>
          <w:b/>
          <w:bCs/>
          <w:sz w:val="24"/>
        </w:rPr>
        <w:t xml:space="preserve">Review of the doctoral </w:t>
      </w:r>
      <w:r w:rsidR="00D5213D">
        <w:rPr>
          <w:b/>
          <w:bCs/>
          <w:sz w:val="24"/>
        </w:rPr>
        <w:t>dissertation</w:t>
      </w:r>
      <w:r w:rsidRPr="00A2206C">
        <w:rPr>
          <w:b/>
          <w:bCs/>
          <w:sz w:val="24"/>
        </w:rPr>
        <w:t xml:space="preserve"> of Komal d/o Aziz Gill, MSc, entitled "Application of isotope methods for determination of bio-based content in solid materials"</w:t>
      </w:r>
      <w:r w:rsidRPr="00A2206C">
        <w:rPr>
          <w:b/>
          <w:bCs/>
          <w:noProof/>
          <w:sz w:val="24"/>
        </w:rPr>
        <w:drawing>
          <wp:inline distT="0" distB="0" distL="0" distR="0">
            <wp:extent cx="3232" cy="3232"/>
            <wp:effectExtent l="0" t="0" r="0" b="0"/>
            <wp:docPr id="1304" name="Picture 1304"/>
            <wp:cNvGraphicFramePr/>
            <a:graphic xmlns:a="http://schemas.openxmlformats.org/drawingml/2006/main">
              <a:graphicData uri="http://schemas.openxmlformats.org/drawingml/2006/picture">
                <pic:pic xmlns:pic="http://schemas.openxmlformats.org/drawingml/2006/picture">
                  <pic:nvPicPr>
                    <pic:cNvPr id="1304" name="Picture 1304"/>
                    <pic:cNvPicPr/>
                  </pic:nvPicPr>
                  <pic:blipFill>
                    <a:blip r:embed="rId5"/>
                    <a:stretch>
                      <a:fillRect/>
                    </a:stretch>
                  </pic:blipFill>
                  <pic:spPr>
                    <a:xfrm>
                      <a:off x="0" y="0"/>
                      <a:ext cx="3232" cy="3232"/>
                    </a:xfrm>
                    <a:prstGeom prst="rect">
                      <a:avLst/>
                    </a:prstGeom>
                  </pic:spPr>
                </pic:pic>
              </a:graphicData>
            </a:graphic>
          </wp:inline>
        </w:drawing>
      </w:r>
      <w:r w:rsidRPr="00A2206C">
        <w:rPr>
          <w:b/>
          <w:bCs/>
          <w:sz w:val="24"/>
        </w:rPr>
        <w:t xml:space="preserve"> prepared at the request of the Chairperson of the Discipline </w:t>
      </w:r>
      <w:r w:rsidR="00A2206C" w:rsidRPr="00A2206C">
        <w:rPr>
          <w:b/>
          <w:bCs/>
          <w:sz w:val="24"/>
        </w:rPr>
        <w:t xml:space="preserve">Council </w:t>
      </w:r>
      <w:r w:rsidR="00A2206C">
        <w:rPr>
          <w:b/>
          <w:bCs/>
          <w:sz w:val="24"/>
        </w:rPr>
        <w:t xml:space="preserve">for </w:t>
      </w:r>
      <w:r w:rsidRPr="00A2206C">
        <w:rPr>
          <w:b/>
          <w:bCs/>
          <w:sz w:val="24"/>
        </w:rPr>
        <w:t>Earth Sciences and</w:t>
      </w:r>
      <w:r w:rsidR="00A80EF9" w:rsidRPr="00A2206C">
        <w:rPr>
          <w:b/>
          <w:bCs/>
          <w:sz w:val="24"/>
        </w:rPr>
        <w:t xml:space="preserve"> </w:t>
      </w:r>
      <w:r w:rsidRPr="00A2206C">
        <w:rPr>
          <w:b/>
          <w:bCs/>
          <w:sz w:val="24"/>
        </w:rPr>
        <w:t xml:space="preserve">Environment, Natalia Piotrowska, </w:t>
      </w:r>
      <w:r w:rsidR="00703F12" w:rsidRPr="00A2206C">
        <w:rPr>
          <w:b/>
          <w:bCs/>
          <w:sz w:val="24"/>
        </w:rPr>
        <w:t xml:space="preserve">PhD, </w:t>
      </w:r>
      <w:r w:rsidRPr="00A2206C">
        <w:rPr>
          <w:b/>
          <w:bCs/>
          <w:sz w:val="24"/>
        </w:rPr>
        <w:t>Prof</w:t>
      </w:r>
      <w:r w:rsidR="00703F12" w:rsidRPr="00A2206C">
        <w:rPr>
          <w:b/>
          <w:bCs/>
          <w:sz w:val="24"/>
        </w:rPr>
        <w:t xml:space="preserve">essor </w:t>
      </w:r>
      <w:r w:rsidR="00517478" w:rsidRPr="00A2206C">
        <w:rPr>
          <w:b/>
          <w:bCs/>
          <w:sz w:val="24"/>
        </w:rPr>
        <w:t>at</w:t>
      </w:r>
      <w:r w:rsidR="00703F12" w:rsidRPr="00A2206C">
        <w:rPr>
          <w:b/>
          <w:bCs/>
          <w:sz w:val="24"/>
        </w:rPr>
        <w:t xml:space="preserve"> SUT</w:t>
      </w:r>
    </w:p>
    <w:p w:rsidR="00A80EF9" w:rsidRPr="00A2206C" w:rsidRDefault="00A80EF9" w:rsidP="000309DC">
      <w:pPr>
        <w:spacing w:after="0" w:line="216" w:lineRule="auto"/>
        <w:ind w:left="0" w:right="33" w:firstLine="0"/>
        <w:jc w:val="center"/>
        <w:rPr>
          <w:sz w:val="24"/>
        </w:rPr>
      </w:pPr>
    </w:p>
    <w:p w:rsidR="001A4C9D" w:rsidRPr="00A2206C" w:rsidRDefault="00703F12" w:rsidP="000309DC">
      <w:pPr>
        <w:ind w:left="0" w:right="33" w:firstLine="0"/>
        <w:rPr>
          <w:sz w:val="24"/>
        </w:rPr>
      </w:pPr>
      <w:r w:rsidRPr="00A2206C">
        <w:rPr>
          <w:sz w:val="24"/>
        </w:rPr>
        <w:t>Increasing amounts of generated waste is an extremely important problem on a global scale, which causes enormous environmental pollution. Hence, there is not only an urgent need to recover valuable substances from this waste,</w:t>
      </w:r>
      <w:r w:rsidRPr="00A2206C">
        <w:rPr>
          <w:noProof/>
          <w:sz w:val="24"/>
        </w:rPr>
        <w:drawing>
          <wp:inline distT="0" distB="0" distL="0" distR="0">
            <wp:extent cx="3232" cy="3232"/>
            <wp:effectExtent l="0" t="0" r="0" b="0"/>
            <wp:docPr id="1305" name="Picture 1305"/>
            <wp:cNvGraphicFramePr/>
            <a:graphic xmlns:a="http://schemas.openxmlformats.org/drawingml/2006/main">
              <a:graphicData uri="http://schemas.openxmlformats.org/drawingml/2006/picture">
                <pic:pic xmlns:pic="http://schemas.openxmlformats.org/drawingml/2006/picture">
                  <pic:nvPicPr>
                    <pic:cNvPr id="1305" name="Picture 1305"/>
                    <pic:cNvPicPr/>
                  </pic:nvPicPr>
                  <pic:blipFill>
                    <a:blip r:embed="rId6"/>
                    <a:stretch>
                      <a:fillRect/>
                    </a:stretch>
                  </pic:blipFill>
                  <pic:spPr>
                    <a:xfrm>
                      <a:off x="0" y="0"/>
                      <a:ext cx="3232" cy="3232"/>
                    </a:xfrm>
                    <a:prstGeom prst="rect">
                      <a:avLst/>
                    </a:prstGeom>
                  </pic:spPr>
                </pic:pic>
              </a:graphicData>
            </a:graphic>
          </wp:inline>
        </w:drawing>
      </w:r>
      <w:r w:rsidRPr="00A2206C">
        <w:rPr>
          <w:sz w:val="24"/>
        </w:rPr>
        <w:t xml:space="preserve"> but also to recycle it as much as possible, especially using renewable materials. As it is well known, new products are usually created in the process of recycling. However, during their production, additional quantities of hydrocarbons are often consumed, which may originate both from</w:t>
      </w:r>
      <w:r w:rsidRPr="00A2206C">
        <w:rPr>
          <w:noProof/>
          <w:sz w:val="24"/>
        </w:rPr>
        <w:drawing>
          <wp:inline distT="0" distB="0" distL="0" distR="0">
            <wp:extent cx="3232" cy="3232"/>
            <wp:effectExtent l="0" t="0" r="0" b="0"/>
            <wp:docPr id="1307" name="Picture 1307"/>
            <wp:cNvGraphicFramePr/>
            <a:graphic xmlns:a="http://schemas.openxmlformats.org/drawingml/2006/main">
              <a:graphicData uri="http://schemas.openxmlformats.org/drawingml/2006/picture">
                <pic:pic xmlns:pic="http://schemas.openxmlformats.org/drawingml/2006/picture">
                  <pic:nvPicPr>
                    <pic:cNvPr id="1307" name="Picture 1307"/>
                    <pic:cNvPicPr/>
                  </pic:nvPicPr>
                  <pic:blipFill>
                    <a:blip r:embed="rId7"/>
                    <a:stretch>
                      <a:fillRect/>
                    </a:stretch>
                  </pic:blipFill>
                  <pic:spPr>
                    <a:xfrm>
                      <a:off x="0" y="0"/>
                      <a:ext cx="3232" cy="3232"/>
                    </a:xfrm>
                    <a:prstGeom prst="rect">
                      <a:avLst/>
                    </a:prstGeom>
                  </pic:spPr>
                </pic:pic>
              </a:graphicData>
            </a:graphic>
          </wp:inline>
        </w:drawing>
      </w:r>
      <w:r w:rsidRPr="00A2206C">
        <w:rPr>
          <w:sz w:val="24"/>
        </w:rPr>
        <w:t xml:space="preserve"> fossil raw materials and from so-called bio-components. In the modern world, in connection</w:t>
      </w:r>
      <w:r w:rsidRPr="00A2206C">
        <w:rPr>
          <w:noProof/>
          <w:sz w:val="24"/>
        </w:rPr>
        <w:drawing>
          <wp:inline distT="0" distB="0" distL="0" distR="0">
            <wp:extent cx="3232" cy="6464"/>
            <wp:effectExtent l="0" t="0" r="0" b="0"/>
            <wp:docPr id="1309" name="Picture 1309"/>
            <wp:cNvGraphicFramePr/>
            <a:graphic xmlns:a="http://schemas.openxmlformats.org/drawingml/2006/main">
              <a:graphicData uri="http://schemas.openxmlformats.org/drawingml/2006/picture">
                <pic:pic xmlns:pic="http://schemas.openxmlformats.org/drawingml/2006/picture">
                  <pic:nvPicPr>
                    <pic:cNvPr id="1309" name="Picture 1309"/>
                    <pic:cNvPicPr/>
                  </pic:nvPicPr>
                  <pic:blipFill>
                    <a:blip r:embed="rId8"/>
                    <a:stretch>
                      <a:fillRect/>
                    </a:stretch>
                  </pic:blipFill>
                  <pic:spPr>
                    <a:xfrm>
                      <a:off x="0" y="0"/>
                      <a:ext cx="3232" cy="6464"/>
                    </a:xfrm>
                    <a:prstGeom prst="rect">
                      <a:avLst/>
                    </a:prstGeom>
                  </pic:spPr>
                </pic:pic>
              </a:graphicData>
            </a:graphic>
          </wp:inline>
        </w:drawing>
      </w:r>
      <w:r w:rsidRPr="00A2206C">
        <w:rPr>
          <w:sz w:val="24"/>
        </w:rPr>
        <w:t xml:space="preserve"> with the necessary protection of the atmosphere, it is particularly important to minimise greenhouse gas emissions from fossil fuels and</w:t>
      </w:r>
      <w:r w:rsidR="00517478" w:rsidRPr="00A2206C">
        <w:rPr>
          <w:sz w:val="24"/>
        </w:rPr>
        <w:t>,</w:t>
      </w:r>
      <w:r w:rsidRPr="00A2206C">
        <w:rPr>
          <w:sz w:val="24"/>
        </w:rPr>
        <w:t xml:space="preserve"> consequently</w:t>
      </w:r>
      <w:r w:rsidR="00517478" w:rsidRPr="00A2206C">
        <w:rPr>
          <w:sz w:val="24"/>
        </w:rPr>
        <w:t>,</w:t>
      </w:r>
      <w:r w:rsidRPr="00A2206C">
        <w:rPr>
          <w:sz w:val="24"/>
        </w:rPr>
        <w:t xml:space="preserve"> to make greater use of biofuels, not only for energy purposes, but also in production processes</w:t>
      </w:r>
      <w:r w:rsidRPr="00A2206C">
        <w:rPr>
          <w:noProof/>
          <w:sz w:val="24"/>
        </w:rPr>
        <w:drawing>
          <wp:inline distT="0" distB="0" distL="0" distR="0">
            <wp:extent cx="6463" cy="6464"/>
            <wp:effectExtent l="0" t="0" r="0" b="0"/>
            <wp:docPr id="1310" name="Picture 1310"/>
            <wp:cNvGraphicFramePr/>
            <a:graphic xmlns:a="http://schemas.openxmlformats.org/drawingml/2006/main">
              <a:graphicData uri="http://schemas.openxmlformats.org/drawingml/2006/picture">
                <pic:pic xmlns:pic="http://schemas.openxmlformats.org/drawingml/2006/picture">
                  <pic:nvPicPr>
                    <pic:cNvPr id="1310" name="Picture 1310"/>
                    <pic:cNvPicPr/>
                  </pic:nvPicPr>
                  <pic:blipFill>
                    <a:blip r:embed="rId9"/>
                    <a:stretch>
                      <a:fillRect/>
                    </a:stretch>
                  </pic:blipFill>
                  <pic:spPr>
                    <a:xfrm>
                      <a:off x="0" y="0"/>
                      <a:ext cx="6463" cy="6464"/>
                    </a:xfrm>
                    <a:prstGeom prst="rect">
                      <a:avLst/>
                    </a:prstGeom>
                  </pic:spPr>
                </pic:pic>
              </a:graphicData>
            </a:graphic>
          </wp:inline>
        </w:drawing>
      </w:r>
      <w:r w:rsidRPr="00A2206C">
        <w:rPr>
          <w:sz w:val="24"/>
        </w:rPr>
        <w:t xml:space="preserve"> and in recycling of various materials. In view of various legal conditions concerning, among other things, the taxation of production, there is also a need to control to what extent coal and fossil hydrocarbon resources have been used in the production of various goods, and to what extent modern biocomponents have been used</w:t>
      </w:r>
      <w:r w:rsidR="00517478" w:rsidRPr="00A2206C">
        <w:rPr>
          <w:sz w:val="24"/>
        </w:rPr>
        <w:t>, too.</w:t>
      </w:r>
    </w:p>
    <w:p w:rsidR="00A80EF9" w:rsidRPr="00D5213D" w:rsidRDefault="00A80EF9" w:rsidP="00D5213D">
      <w:pPr>
        <w:spacing w:line="240" w:lineRule="auto"/>
        <w:ind w:left="0" w:right="33" w:firstLine="0"/>
        <w:rPr>
          <w:sz w:val="10"/>
          <w:szCs w:val="10"/>
        </w:rPr>
      </w:pPr>
    </w:p>
    <w:p w:rsidR="001A4C9D" w:rsidRPr="00A2206C" w:rsidRDefault="00000000" w:rsidP="000309DC">
      <w:pPr>
        <w:ind w:left="0" w:right="33" w:firstLine="0"/>
        <w:rPr>
          <w:sz w:val="24"/>
        </w:rPr>
      </w:pPr>
      <w:r w:rsidRPr="00A2206C">
        <w:rPr>
          <w:sz w:val="24"/>
        </w:rPr>
        <w:t xml:space="preserve">The doctoral </w:t>
      </w:r>
      <w:r w:rsidR="00D5213D">
        <w:rPr>
          <w:sz w:val="24"/>
        </w:rPr>
        <w:t>dissertation</w:t>
      </w:r>
      <w:r w:rsidRPr="00A2206C">
        <w:rPr>
          <w:sz w:val="24"/>
        </w:rPr>
        <w:t xml:space="preserve"> of Komal Aziz Gill, MSc</w:t>
      </w:r>
      <w:r w:rsidR="00E211DF" w:rsidRPr="00A2206C">
        <w:rPr>
          <w:sz w:val="24"/>
        </w:rPr>
        <w:t>,</w:t>
      </w:r>
      <w:r w:rsidRPr="00A2206C">
        <w:rPr>
          <w:sz w:val="24"/>
        </w:rPr>
        <w:t xml:space="preserve"> prepared under the supervision of Danuta Michczyńska, PhD, </w:t>
      </w:r>
      <w:r w:rsidR="00517478" w:rsidRPr="00A2206C">
        <w:rPr>
          <w:sz w:val="24"/>
        </w:rPr>
        <w:t xml:space="preserve">Professor at SUT </w:t>
      </w:r>
      <w:r w:rsidRPr="00A2206C">
        <w:rPr>
          <w:sz w:val="24"/>
        </w:rPr>
        <w:t>aims to increasingly promote green</w:t>
      </w:r>
      <w:r w:rsidRPr="00A2206C">
        <w:rPr>
          <w:noProof/>
          <w:sz w:val="24"/>
        </w:rPr>
        <w:drawing>
          <wp:inline distT="0" distB="0" distL="0" distR="0">
            <wp:extent cx="6463" cy="6463"/>
            <wp:effectExtent l="0" t="0" r="0" b="0"/>
            <wp:docPr id="1311" name="Picture 1311"/>
            <wp:cNvGraphicFramePr/>
            <a:graphic xmlns:a="http://schemas.openxmlformats.org/drawingml/2006/main">
              <a:graphicData uri="http://schemas.openxmlformats.org/drawingml/2006/picture">
                <pic:pic xmlns:pic="http://schemas.openxmlformats.org/drawingml/2006/picture">
                  <pic:nvPicPr>
                    <pic:cNvPr id="1311" name="Picture 1311"/>
                    <pic:cNvPicPr/>
                  </pic:nvPicPr>
                  <pic:blipFill>
                    <a:blip r:embed="rId10"/>
                    <a:stretch>
                      <a:fillRect/>
                    </a:stretch>
                  </pic:blipFill>
                  <pic:spPr>
                    <a:xfrm>
                      <a:off x="0" y="0"/>
                      <a:ext cx="6463" cy="6463"/>
                    </a:xfrm>
                    <a:prstGeom prst="rect">
                      <a:avLst/>
                    </a:prstGeom>
                  </pic:spPr>
                </pic:pic>
              </a:graphicData>
            </a:graphic>
          </wp:inline>
        </w:drawing>
      </w:r>
      <w:r w:rsidRPr="00A2206C">
        <w:rPr>
          <w:sz w:val="24"/>
        </w:rPr>
        <w:t xml:space="preserve"> energy and green recycling and the possibility of controlling the use of biocomponents in the production of various goods.</w:t>
      </w:r>
    </w:p>
    <w:p w:rsidR="00A80EF9" w:rsidRPr="00D5213D" w:rsidRDefault="00A80EF9" w:rsidP="00D5213D">
      <w:pPr>
        <w:spacing w:after="44" w:line="240" w:lineRule="auto"/>
        <w:ind w:left="0" w:right="33" w:firstLine="0"/>
        <w:rPr>
          <w:sz w:val="10"/>
          <w:szCs w:val="10"/>
        </w:rPr>
      </w:pPr>
    </w:p>
    <w:p w:rsidR="001A4C9D" w:rsidRPr="00A2206C" w:rsidRDefault="00000000" w:rsidP="000309DC">
      <w:pPr>
        <w:spacing w:after="44"/>
        <w:ind w:left="0" w:right="33" w:firstLine="0"/>
        <w:rPr>
          <w:sz w:val="24"/>
        </w:rPr>
      </w:pPr>
      <w:r w:rsidRPr="00A2206C">
        <w:rPr>
          <w:sz w:val="24"/>
        </w:rPr>
        <w:t xml:space="preserve">The </w:t>
      </w:r>
      <w:r w:rsidR="00517478" w:rsidRPr="00A2206C">
        <w:rPr>
          <w:sz w:val="24"/>
        </w:rPr>
        <w:t>doctoral</w:t>
      </w:r>
      <w:r w:rsidRPr="00A2206C">
        <w:rPr>
          <w:sz w:val="24"/>
        </w:rPr>
        <w:t xml:space="preserve"> </w:t>
      </w:r>
      <w:r w:rsidR="00D5213D">
        <w:rPr>
          <w:sz w:val="24"/>
        </w:rPr>
        <w:t>dissertation</w:t>
      </w:r>
      <w:r w:rsidRPr="00A2206C">
        <w:rPr>
          <w:sz w:val="24"/>
        </w:rPr>
        <w:t xml:space="preserve"> </w:t>
      </w:r>
      <w:r w:rsidR="00517478" w:rsidRPr="00A2206C">
        <w:rPr>
          <w:sz w:val="24"/>
        </w:rPr>
        <w:t xml:space="preserve">by Komal Aziz Gill </w:t>
      </w:r>
      <w:r w:rsidRPr="00A2206C">
        <w:rPr>
          <w:sz w:val="24"/>
        </w:rPr>
        <w:t xml:space="preserve">submitted for </w:t>
      </w:r>
      <w:r w:rsidR="00517478" w:rsidRPr="00A2206C">
        <w:rPr>
          <w:sz w:val="24"/>
        </w:rPr>
        <w:t xml:space="preserve">the </w:t>
      </w:r>
      <w:r w:rsidRPr="00A2206C">
        <w:rPr>
          <w:sz w:val="24"/>
        </w:rPr>
        <w:t>review consists of:</w:t>
      </w:r>
      <w:r w:rsidRPr="00A2206C">
        <w:rPr>
          <w:noProof/>
          <w:sz w:val="24"/>
        </w:rPr>
        <w:drawing>
          <wp:inline distT="0" distB="0" distL="0" distR="0">
            <wp:extent cx="3232" cy="6464"/>
            <wp:effectExtent l="0" t="0" r="0" b="0"/>
            <wp:docPr id="3381" name="Picture 3381"/>
            <wp:cNvGraphicFramePr/>
            <a:graphic xmlns:a="http://schemas.openxmlformats.org/drawingml/2006/main">
              <a:graphicData uri="http://schemas.openxmlformats.org/drawingml/2006/picture">
                <pic:pic xmlns:pic="http://schemas.openxmlformats.org/drawingml/2006/picture">
                  <pic:nvPicPr>
                    <pic:cNvPr id="3381" name="Picture 3381"/>
                    <pic:cNvPicPr/>
                  </pic:nvPicPr>
                  <pic:blipFill>
                    <a:blip r:embed="rId11"/>
                    <a:stretch>
                      <a:fillRect/>
                    </a:stretch>
                  </pic:blipFill>
                  <pic:spPr>
                    <a:xfrm>
                      <a:off x="0" y="0"/>
                      <a:ext cx="3232" cy="6464"/>
                    </a:xfrm>
                    <a:prstGeom prst="rect">
                      <a:avLst/>
                    </a:prstGeom>
                  </pic:spPr>
                </pic:pic>
              </a:graphicData>
            </a:graphic>
          </wp:inline>
        </w:drawing>
      </w:r>
    </w:p>
    <w:p w:rsidR="00517478" w:rsidRPr="00067D7D" w:rsidRDefault="00000000" w:rsidP="00067D7D">
      <w:pPr>
        <w:numPr>
          <w:ilvl w:val="0"/>
          <w:numId w:val="1"/>
        </w:numPr>
        <w:spacing w:after="83"/>
        <w:ind w:left="426" w:right="33" w:hanging="426"/>
        <w:rPr>
          <w:sz w:val="24"/>
        </w:rPr>
      </w:pPr>
      <w:r w:rsidRPr="00067D7D">
        <w:rPr>
          <w:sz w:val="24"/>
        </w:rPr>
        <w:t>an introductory text, presented in both English and Polish, which is in fact an extended summary of the co-authored scientific articles comprising the dissertation, of which the Doctoral Student is the first author and also the corresponding author;</w:t>
      </w:r>
    </w:p>
    <w:p w:rsidR="00517478" w:rsidRPr="00067D7D" w:rsidRDefault="00000000" w:rsidP="00067D7D">
      <w:pPr>
        <w:numPr>
          <w:ilvl w:val="0"/>
          <w:numId w:val="1"/>
        </w:numPr>
        <w:spacing w:after="83"/>
        <w:ind w:left="426" w:right="33" w:hanging="426"/>
        <w:rPr>
          <w:sz w:val="24"/>
        </w:rPr>
      </w:pPr>
      <w:r w:rsidRPr="00067D7D">
        <w:rPr>
          <w:sz w:val="24"/>
        </w:rPr>
        <w:t>an original co-authored scientific article entitled "Study of bio-based carbon fractions in tires and their pyrolysis products" (13 pp</w:t>
      </w:r>
      <w:r w:rsidR="00517478" w:rsidRPr="00067D7D">
        <w:rPr>
          <w:sz w:val="24"/>
        </w:rPr>
        <w:t>.</w:t>
      </w:r>
      <w:r w:rsidRPr="00067D7D">
        <w:rPr>
          <w:sz w:val="24"/>
        </w:rPr>
        <w:t>), published in 2022</w:t>
      </w:r>
      <w:r w:rsidRPr="00067D7D">
        <w:rPr>
          <w:noProof/>
          <w:sz w:val="24"/>
        </w:rPr>
        <w:drawing>
          <wp:inline distT="0" distB="0" distL="0" distR="0">
            <wp:extent cx="6463" cy="6464"/>
            <wp:effectExtent l="0" t="0" r="0" b="0"/>
            <wp:docPr id="3383" name="Picture 3383"/>
            <wp:cNvGraphicFramePr/>
            <a:graphic xmlns:a="http://schemas.openxmlformats.org/drawingml/2006/main">
              <a:graphicData uri="http://schemas.openxmlformats.org/drawingml/2006/picture">
                <pic:pic xmlns:pic="http://schemas.openxmlformats.org/drawingml/2006/picture">
                  <pic:nvPicPr>
                    <pic:cNvPr id="3383" name="Picture 3383"/>
                    <pic:cNvPicPr/>
                  </pic:nvPicPr>
                  <pic:blipFill>
                    <a:blip r:embed="rId12"/>
                    <a:stretch>
                      <a:fillRect/>
                    </a:stretch>
                  </pic:blipFill>
                  <pic:spPr>
                    <a:xfrm>
                      <a:off x="0" y="0"/>
                      <a:ext cx="6463" cy="6464"/>
                    </a:xfrm>
                    <a:prstGeom prst="rect">
                      <a:avLst/>
                    </a:prstGeom>
                  </pic:spPr>
                </pic:pic>
              </a:graphicData>
            </a:graphic>
          </wp:inline>
        </w:drawing>
      </w:r>
      <w:r w:rsidRPr="00067D7D">
        <w:rPr>
          <w:sz w:val="24"/>
        </w:rPr>
        <w:t xml:space="preserve"> in the renowned Radiocarbon</w:t>
      </w:r>
      <w:r w:rsidR="00517478" w:rsidRPr="00067D7D">
        <w:rPr>
          <w:sz w:val="24"/>
        </w:rPr>
        <w:t xml:space="preserve"> journal</w:t>
      </w:r>
      <w:r w:rsidRPr="00067D7D">
        <w:rPr>
          <w:sz w:val="24"/>
        </w:rPr>
        <w:t xml:space="preserve"> (5-year IF - 4.6);</w:t>
      </w:r>
    </w:p>
    <w:p w:rsidR="00517478" w:rsidRPr="00067D7D" w:rsidRDefault="00517478" w:rsidP="00067D7D">
      <w:pPr>
        <w:numPr>
          <w:ilvl w:val="0"/>
          <w:numId w:val="1"/>
        </w:numPr>
        <w:spacing w:after="83"/>
        <w:ind w:left="426" w:right="33" w:hanging="426"/>
        <w:rPr>
          <w:sz w:val="24"/>
        </w:rPr>
      </w:pPr>
      <w:r w:rsidRPr="00067D7D">
        <w:rPr>
          <w:sz w:val="24"/>
        </w:rPr>
        <w:t>an original co-authored article entitled "Technical carbon black and green technology" (7 pp.), published in 2023 in the Geochronometry journal</w:t>
      </w:r>
      <w:r w:rsidR="00A80EF9" w:rsidRPr="00067D7D">
        <w:rPr>
          <w:sz w:val="24"/>
        </w:rPr>
        <w:t xml:space="preserve"> </w:t>
      </w:r>
      <w:r w:rsidRPr="00067D7D">
        <w:rPr>
          <w:sz w:val="24"/>
        </w:rPr>
        <w:t>(5-year IF - 1,O);</w:t>
      </w:r>
      <w:r w:rsidRPr="00067D7D">
        <w:rPr>
          <w:noProof/>
          <w:sz w:val="24"/>
        </w:rPr>
        <w:drawing>
          <wp:inline distT="0" distB="0" distL="0" distR="0">
            <wp:extent cx="3232" cy="3232"/>
            <wp:effectExtent l="0" t="0" r="0" b="0"/>
            <wp:docPr id="3386" name="Picture 3386"/>
            <wp:cNvGraphicFramePr/>
            <a:graphic xmlns:a="http://schemas.openxmlformats.org/drawingml/2006/main">
              <a:graphicData uri="http://schemas.openxmlformats.org/drawingml/2006/picture">
                <pic:pic xmlns:pic="http://schemas.openxmlformats.org/drawingml/2006/picture">
                  <pic:nvPicPr>
                    <pic:cNvPr id="3386" name="Picture 3386"/>
                    <pic:cNvPicPr/>
                  </pic:nvPicPr>
                  <pic:blipFill>
                    <a:blip r:embed="rId13"/>
                    <a:stretch>
                      <a:fillRect/>
                    </a:stretch>
                  </pic:blipFill>
                  <pic:spPr>
                    <a:xfrm>
                      <a:off x="0" y="0"/>
                      <a:ext cx="3232" cy="3232"/>
                    </a:xfrm>
                    <a:prstGeom prst="rect">
                      <a:avLst/>
                    </a:prstGeom>
                  </pic:spPr>
                </pic:pic>
              </a:graphicData>
            </a:graphic>
          </wp:inline>
        </w:drawing>
      </w:r>
    </w:p>
    <w:p w:rsidR="00517478" w:rsidRDefault="00517478" w:rsidP="00067D7D">
      <w:pPr>
        <w:numPr>
          <w:ilvl w:val="0"/>
          <w:numId w:val="1"/>
        </w:numPr>
        <w:spacing w:after="83"/>
        <w:ind w:left="426" w:right="33" w:hanging="426"/>
        <w:rPr>
          <w:sz w:val="24"/>
        </w:rPr>
      </w:pPr>
      <w:r w:rsidRPr="00067D7D">
        <w:rPr>
          <w:sz w:val="24"/>
        </w:rPr>
        <w:t>an original co-authored article, entitled "Monitoring of modern carbon fraction in disposable packaging" (10 pp.), published in 2024 in the journal Radiocarbon (5-year IF - 4 6);</w:t>
      </w:r>
    </w:p>
    <w:p w:rsidR="00517478" w:rsidRPr="00067D7D" w:rsidRDefault="00067D7D" w:rsidP="00067D7D">
      <w:pPr>
        <w:numPr>
          <w:ilvl w:val="0"/>
          <w:numId w:val="1"/>
        </w:numPr>
        <w:spacing w:after="83"/>
        <w:ind w:left="426" w:right="33" w:hanging="426"/>
        <w:rPr>
          <w:sz w:val="24"/>
        </w:rPr>
      </w:pPr>
      <w:r w:rsidRPr="00067D7D">
        <w:rPr>
          <w:sz w:val="24"/>
        </w:rPr>
        <w:t>a co-authored chapter in the monograph entitled "Bio-carbon content determination in disposable packaging by liquid scintillation counting" (14 pp.), published in the monograph published by the Silesian University of Technology Publishing House</w:t>
      </w:r>
      <w:r>
        <w:rPr>
          <w:sz w:val="24"/>
        </w:rPr>
        <w:t xml:space="preserve"> </w:t>
      </w:r>
      <w:r w:rsidRPr="00067D7D">
        <w:rPr>
          <w:sz w:val="24"/>
        </w:rPr>
        <w:t xml:space="preserve">in 2024 under </w:t>
      </w:r>
      <w:r>
        <w:rPr>
          <w:sz w:val="24"/>
        </w:rPr>
        <w:t>the e</w:t>
      </w:r>
      <w:r w:rsidRPr="00067D7D">
        <w:rPr>
          <w:sz w:val="24"/>
        </w:rPr>
        <w:t xml:space="preserve">ditorship of Sebastian Werle and Joanna Ferdyn-Grygierek entitled " Ochrona klimatu i </w:t>
      </w:r>
      <w:r w:rsidRPr="00067D7D">
        <w:rPr>
          <w:sz w:val="24"/>
        </w:rPr>
        <w:lastRenderedPageBreak/>
        <w:t>środowiska, nowoczesna energetyka — wybrana problematyka” [Climate and environmental protection, modern energy sector - selected problems];</w:t>
      </w:r>
      <w:r w:rsidRPr="00067D7D">
        <w:rPr>
          <w:noProof/>
          <w:sz w:val="24"/>
        </w:rPr>
        <w:drawing>
          <wp:anchor distT="0" distB="0" distL="114300" distR="114300" simplePos="0" relativeHeight="251658240" behindDoc="0" locked="0" layoutInCell="1" allowOverlap="0">
            <wp:simplePos x="0" y="0"/>
            <wp:positionH relativeFrom="page">
              <wp:posOffset>7067644</wp:posOffset>
            </wp:positionH>
            <wp:positionV relativeFrom="page">
              <wp:posOffset>3464451</wp:posOffset>
            </wp:positionV>
            <wp:extent cx="19390" cy="6464"/>
            <wp:effectExtent l="0" t="0" r="0" b="0"/>
            <wp:wrapTopAndBottom/>
            <wp:docPr id="3385" name="Picture 3385"/>
            <wp:cNvGraphicFramePr/>
            <a:graphic xmlns:a="http://schemas.openxmlformats.org/drawingml/2006/main">
              <a:graphicData uri="http://schemas.openxmlformats.org/drawingml/2006/picture">
                <pic:pic xmlns:pic="http://schemas.openxmlformats.org/drawingml/2006/picture">
                  <pic:nvPicPr>
                    <pic:cNvPr id="3385" name="Picture 3385"/>
                    <pic:cNvPicPr/>
                  </pic:nvPicPr>
                  <pic:blipFill>
                    <a:blip r:embed="rId14"/>
                    <a:stretch>
                      <a:fillRect/>
                    </a:stretch>
                  </pic:blipFill>
                  <pic:spPr>
                    <a:xfrm>
                      <a:off x="0" y="0"/>
                      <a:ext cx="19390" cy="6464"/>
                    </a:xfrm>
                    <a:prstGeom prst="rect">
                      <a:avLst/>
                    </a:prstGeom>
                  </pic:spPr>
                </pic:pic>
              </a:graphicData>
            </a:graphic>
          </wp:anchor>
        </w:drawing>
      </w:r>
      <w:r w:rsidRPr="00067D7D">
        <w:rPr>
          <w:noProof/>
          <w:sz w:val="24"/>
        </w:rPr>
        <w:drawing>
          <wp:anchor distT="0" distB="0" distL="114300" distR="114300" simplePos="0" relativeHeight="251659264" behindDoc="0" locked="0" layoutInCell="1" allowOverlap="0">
            <wp:simplePos x="0" y="0"/>
            <wp:positionH relativeFrom="page">
              <wp:posOffset>6686308</wp:posOffset>
            </wp:positionH>
            <wp:positionV relativeFrom="page">
              <wp:posOffset>9462605</wp:posOffset>
            </wp:positionV>
            <wp:extent cx="3231" cy="6464"/>
            <wp:effectExtent l="0" t="0" r="0" b="0"/>
            <wp:wrapSquare wrapText="bothSides"/>
            <wp:docPr id="3396" name="Picture 3396"/>
            <wp:cNvGraphicFramePr/>
            <a:graphic xmlns:a="http://schemas.openxmlformats.org/drawingml/2006/main">
              <a:graphicData uri="http://schemas.openxmlformats.org/drawingml/2006/picture">
                <pic:pic xmlns:pic="http://schemas.openxmlformats.org/drawingml/2006/picture">
                  <pic:nvPicPr>
                    <pic:cNvPr id="3396" name="Picture 3396"/>
                    <pic:cNvPicPr/>
                  </pic:nvPicPr>
                  <pic:blipFill>
                    <a:blip r:embed="rId15"/>
                    <a:stretch>
                      <a:fillRect/>
                    </a:stretch>
                  </pic:blipFill>
                  <pic:spPr>
                    <a:xfrm>
                      <a:off x="0" y="0"/>
                      <a:ext cx="3231" cy="6464"/>
                    </a:xfrm>
                    <a:prstGeom prst="rect">
                      <a:avLst/>
                    </a:prstGeom>
                  </pic:spPr>
                </pic:pic>
              </a:graphicData>
            </a:graphic>
          </wp:anchor>
        </w:drawing>
      </w:r>
    </w:p>
    <w:p w:rsidR="001A4C9D" w:rsidRPr="00067D7D" w:rsidRDefault="00000000" w:rsidP="00067D7D">
      <w:pPr>
        <w:numPr>
          <w:ilvl w:val="0"/>
          <w:numId w:val="1"/>
        </w:numPr>
        <w:spacing w:after="464"/>
        <w:ind w:left="426" w:right="33" w:hanging="426"/>
        <w:rPr>
          <w:sz w:val="24"/>
        </w:rPr>
      </w:pPr>
      <w:r w:rsidRPr="00067D7D">
        <w:rPr>
          <w:sz w:val="24"/>
        </w:rPr>
        <w:t>declarations and description of the co-authors' own contribution to the creation of individual articles and a chapter in the monograph, which shows that the Doctoral Student's contribution to their creation was very significant and was at the level of 45%, 65</w:t>
      </w:r>
      <w:r w:rsidR="00DD58E2" w:rsidRPr="00067D7D">
        <w:rPr>
          <w:sz w:val="24"/>
        </w:rPr>
        <w:t>%</w:t>
      </w:r>
      <w:r w:rsidRPr="00067D7D">
        <w:rPr>
          <w:sz w:val="24"/>
        </w:rPr>
        <w:t>, 70% and 70% respectively.</w:t>
      </w:r>
    </w:p>
    <w:p w:rsidR="000309DC" w:rsidRPr="00A2206C" w:rsidRDefault="00000000" w:rsidP="000309DC">
      <w:pPr>
        <w:spacing w:after="64"/>
        <w:ind w:left="0" w:right="33" w:firstLine="0"/>
        <w:rPr>
          <w:sz w:val="24"/>
        </w:rPr>
      </w:pPr>
      <w:r w:rsidRPr="00A2206C">
        <w:rPr>
          <w:sz w:val="24"/>
        </w:rPr>
        <w:t xml:space="preserve">Particularly noteworthy is the fact that the PhD student undertook an ambitious, and </w:t>
      </w:r>
      <w:r w:rsidR="00DD58E2" w:rsidRPr="00A2206C">
        <w:rPr>
          <w:sz w:val="24"/>
        </w:rPr>
        <w:t xml:space="preserve">- </w:t>
      </w:r>
      <w:r w:rsidRPr="00A2206C">
        <w:rPr>
          <w:sz w:val="24"/>
        </w:rPr>
        <w:t xml:space="preserve">at the same time </w:t>
      </w:r>
      <w:r w:rsidR="00DD58E2" w:rsidRPr="00A2206C">
        <w:rPr>
          <w:sz w:val="24"/>
        </w:rPr>
        <w:t xml:space="preserve">- </w:t>
      </w:r>
      <w:r w:rsidRPr="00A2206C">
        <w:rPr>
          <w:sz w:val="24"/>
        </w:rPr>
        <w:t>novel research problem, aiming at the use of measurements of the concentration of a radioisotope of carbon in order to determine the proportion of biobased carbon in comparison with fossil carbon in samples of selected products</w:t>
      </w:r>
      <w:r w:rsidRPr="00A2206C">
        <w:rPr>
          <w:noProof/>
          <w:sz w:val="24"/>
        </w:rPr>
        <w:drawing>
          <wp:inline distT="0" distB="0" distL="0" distR="0">
            <wp:extent cx="6463" cy="3232"/>
            <wp:effectExtent l="0" t="0" r="0" b="0"/>
            <wp:docPr id="3393" name="Picture 3393"/>
            <wp:cNvGraphicFramePr/>
            <a:graphic xmlns:a="http://schemas.openxmlformats.org/drawingml/2006/main">
              <a:graphicData uri="http://schemas.openxmlformats.org/drawingml/2006/picture">
                <pic:pic xmlns:pic="http://schemas.openxmlformats.org/drawingml/2006/picture">
                  <pic:nvPicPr>
                    <pic:cNvPr id="3393" name="Picture 3393"/>
                    <pic:cNvPicPr/>
                  </pic:nvPicPr>
                  <pic:blipFill>
                    <a:blip r:embed="rId16"/>
                    <a:stretch>
                      <a:fillRect/>
                    </a:stretch>
                  </pic:blipFill>
                  <pic:spPr>
                    <a:xfrm>
                      <a:off x="0" y="0"/>
                      <a:ext cx="6463" cy="3232"/>
                    </a:xfrm>
                    <a:prstGeom prst="rect">
                      <a:avLst/>
                    </a:prstGeom>
                  </pic:spPr>
                </pic:pic>
              </a:graphicData>
            </a:graphic>
          </wp:inline>
        </w:drawing>
      </w:r>
      <w:r w:rsidRPr="00A2206C">
        <w:rPr>
          <w:sz w:val="24"/>
        </w:rPr>
        <w:t xml:space="preserve"> and wastes constituting a significant burden for the environment. Thus, the main objective of the research undertaken was to determine the concentration of modern carbon in materials</w:t>
      </w:r>
      <w:r w:rsidRPr="00A2206C">
        <w:rPr>
          <w:noProof/>
          <w:sz w:val="24"/>
        </w:rPr>
        <w:drawing>
          <wp:inline distT="0" distB="0" distL="0" distR="0">
            <wp:extent cx="6463" cy="3232"/>
            <wp:effectExtent l="0" t="0" r="0" b="0"/>
            <wp:docPr id="3394" name="Picture 3394"/>
            <wp:cNvGraphicFramePr/>
            <a:graphic xmlns:a="http://schemas.openxmlformats.org/drawingml/2006/main">
              <a:graphicData uri="http://schemas.openxmlformats.org/drawingml/2006/picture">
                <pic:pic xmlns:pic="http://schemas.openxmlformats.org/drawingml/2006/picture">
                  <pic:nvPicPr>
                    <pic:cNvPr id="3394" name="Picture 3394"/>
                    <pic:cNvPicPr/>
                  </pic:nvPicPr>
                  <pic:blipFill>
                    <a:blip r:embed="rId17"/>
                    <a:stretch>
                      <a:fillRect/>
                    </a:stretch>
                  </pic:blipFill>
                  <pic:spPr>
                    <a:xfrm>
                      <a:off x="0" y="0"/>
                      <a:ext cx="6463" cy="3232"/>
                    </a:xfrm>
                    <a:prstGeom prst="rect">
                      <a:avLst/>
                    </a:prstGeom>
                  </pic:spPr>
                </pic:pic>
              </a:graphicData>
            </a:graphic>
          </wp:inline>
        </w:drawing>
      </w:r>
      <w:r w:rsidRPr="00A2206C">
        <w:rPr>
          <w:sz w:val="24"/>
        </w:rPr>
        <w:t xml:space="preserve"> such as (1) tyre rubber and its pyrolysis products, (2) carbon black and (3)</w:t>
      </w:r>
      <w:r w:rsidRPr="00A2206C">
        <w:rPr>
          <w:noProof/>
          <w:sz w:val="24"/>
        </w:rPr>
        <w:drawing>
          <wp:inline distT="0" distB="0" distL="0" distR="0">
            <wp:extent cx="6463" cy="3232"/>
            <wp:effectExtent l="0" t="0" r="0" b="0"/>
            <wp:docPr id="3395" name="Picture 3395"/>
            <wp:cNvGraphicFramePr/>
            <a:graphic xmlns:a="http://schemas.openxmlformats.org/drawingml/2006/main">
              <a:graphicData uri="http://schemas.openxmlformats.org/drawingml/2006/picture">
                <pic:pic xmlns:pic="http://schemas.openxmlformats.org/drawingml/2006/picture">
                  <pic:nvPicPr>
                    <pic:cNvPr id="3395" name="Picture 3395"/>
                    <pic:cNvPicPr/>
                  </pic:nvPicPr>
                  <pic:blipFill>
                    <a:blip r:embed="rId18"/>
                    <a:stretch>
                      <a:fillRect/>
                    </a:stretch>
                  </pic:blipFill>
                  <pic:spPr>
                    <a:xfrm>
                      <a:off x="0" y="0"/>
                      <a:ext cx="6463" cy="3232"/>
                    </a:xfrm>
                    <a:prstGeom prst="rect">
                      <a:avLst/>
                    </a:prstGeom>
                  </pic:spPr>
                </pic:pic>
              </a:graphicData>
            </a:graphic>
          </wp:inline>
        </w:drawing>
      </w:r>
      <w:r w:rsidRPr="00A2206C">
        <w:rPr>
          <w:sz w:val="24"/>
        </w:rPr>
        <w:t xml:space="preserve"> disposable packaging often used in recycling.</w:t>
      </w:r>
    </w:p>
    <w:p w:rsidR="001A4C9D" w:rsidRPr="00A2206C" w:rsidRDefault="00000000" w:rsidP="000309DC">
      <w:pPr>
        <w:spacing w:after="64"/>
        <w:ind w:left="0" w:right="33" w:firstLine="0"/>
        <w:rPr>
          <w:sz w:val="24"/>
        </w:rPr>
      </w:pPr>
      <w:r w:rsidRPr="00A2206C">
        <w:rPr>
          <w:sz w:val="24"/>
        </w:rPr>
        <w:t>The specific objectives of the undertaken</w:t>
      </w:r>
      <w:r w:rsidR="00DD58E2" w:rsidRPr="00A2206C">
        <w:rPr>
          <w:sz w:val="24"/>
        </w:rPr>
        <w:t xml:space="preserve"> research</w:t>
      </w:r>
      <w:r w:rsidRPr="00A2206C">
        <w:rPr>
          <w:sz w:val="24"/>
        </w:rPr>
        <w:t xml:space="preserve"> were both methodological and purely utilitarian. In the methodological sphere, the problem was to develop a preliminary preparation of the studied</w:t>
      </w:r>
      <w:r w:rsidR="000309DC" w:rsidRPr="00A2206C">
        <w:rPr>
          <w:sz w:val="24"/>
        </w:rPr>
        <w:t xml:space="preserve"> materials</w:t>
      </w:r>
      <w:r w:rsidRPr="00A2206C">
        <w:rPr>
          <w:sz w:val="24"/>
        </w:rPr>
        <w:t xml:space="preserve">, as well as an effective method for the determination of </w:t>
      </w:r>
      <w:r w:rsidRPr="00A2206C">
        <w:rPr>
          <w:sz w:val="24"/>
          <w:vertAlign w:val="superscript"/>
        </w:rPr>
        <w:t>14</w:t>
      </w:r>
      <w:r w:rsidRPr="00A2206C">
        <w:rPr>
          <w:sz w:val="24"/>
        </w:rPr>
        <w:t>C concentration</w:t>
      </w:r>
      <w:r w:rsidR="000309DC" w:rsidRPr="00A2206C">
        <w:rPr>
          <w:sz w:val="24"/>
        </w:rPr>
        <w:t xml:space="preserve"> </w:t>
      </w:r>
      <w:r w:rsidRPr="00A2206C">
        <w:rPr>
          <w:sz w:val="24"/>
        </w:rPr>
        <w:t xml:space="preserve">in the </w:t>
      </w:r>
      <w:r w:rsidR="000309DC" w:rsidRPr="00A2206C">
        <w:rPr>
          <w:sz w:val="24"/>
        </w:rPr>
        <w:t xml:space="preserve">analysed </w:t>
      </w:r>
      <w:r w:rsidRPr="00A2206C">
        <w:rPr>
          <w:sz w:val="24"/>
        </w:rPr>
        <w:t xml:space="preserve">solid materials. </w:t>
      </w:r>
      <w:r w:rsidR="000309DC" w:rsidRPr="00A2206C">
        <w:rPr>
          <w:sz w:val="24"/>
        </w:rPr>
        <w:t>On the other hand, u</w:t>
      </w:r>
      <w:r w:rsidRPr="00A2206C">
        <w:rPr>
          <w:sz w:val="24"/>
        </w:rPr>
        <w:t>tilitarian objectives</w:t>
      </w:r>
      <w:r w:rsidR="000309DC" w:rsidRPr="00A2206C">
        <w:rPr>
          <w:sz w:val="24"/>
        </w:rPr>
        <w:t xml:space="preserve"> </w:t>
      </w:r>
      <w:r w:rsidRPr="00A2206C">
        <w:rPr>
          <w:sz w:val="24"/>
        </w:rPr>
        <w:t xml:space="preserve">included the determination of biobased carbon content on the basis of the results obtained from measurements of </w:t>
      </w:r>
      <w:r w:rsidRPr="00A2206C">
        <w:rPr>
          <w:sz w:val="24"/>
          <w:vertAlign w:val="superscript"/>
        </w:rPr>
        <w:t>14</w:t>
      </w:r>
      <w:r w:rsidRPr="00A2206C">
        <w:rPr>
          <w:sz w:val="24"/>
        </w:rPr>
        <w:t xml:space="preserve">C concentration in the </w:t>
      </w:r>
      <w:r w:rsidR="000309DC" w:rsidRPr="00A2206C">
        <w:rPr>
          <w:sz w:val="24"/>
        </w:rPr>
        <w:t xml:space="preserve">studied </w:t>
      </w:r>
      <w:r w:rsidRPr="00A2206C">
        <w:rPr>
          <w:sz w:val="24"/>
        </w:rPr>
        <w:t>materials.</w:t>
      </w:r>
      <w:r w:rsidRPr="00A2206C">
        <w:rPr>
          <w:noProof/>
          <w:sz w:val="24"/>
        </w:rPr>
        <w:drawing>
          <wp:inline distT="0" distB="0" distL="0" distR="0">
            <wp:extent cx="6463" cy="6464"/>
            <wp:effectExtent l="0" t="0" r="0" b="0"/>
            <wp:docPr id="5736" name="Picture 5736"/>
            <wp:cNvGraphicFramePr/>
            <a:graphic xmlns:a="http://schemas.openxmlformats.org/drawingml/2006/main">
              <a:graphicData uri="http://schemas.openxmlformats.org/drawingml/2006/picture">
                <pic:pic xmlns:pic="http://schemas.openxmlformats.org/drawingml/2006/picture">
                  <pic:nvPicPr>
                    <pic:cNvPr id="5736" name="Picture 5736"/>
                    <pic:cNvPicPr/>
                  </pic:nvPicPr>
                  <pic:blipFill>
                    <a:blip r:embed="rId19"/>
                    <a:stretch>
                      <a:fillRect/>
                    </a:stretch>
                  </pic:blipFill>
                  <pic:spPr>
                    <a:xfrm>
                      <a:off x="0" y="0"/>
                      <a:ext cx="6463" cy="6464"/>
                    </a:xfrm>
                    <a:prstGeom prst="rect">
                      <a:avLst/>
                    </a:prstGeom>
                  </pic:spPr>
                </pic:pic>
              </a:graphicData>
            </a:graphic>
          </wp:inline>
        </w:drawing>
      </w:r>
    </w:p>
    <w:p w:rsidR="001A4C9D" w:rsidRPr="00A2206C" w:rsidRDefault="00000000" w:rsidP="000309DC">
      <w:pPr>
        <w:spacing w:after="355"/>
        <w:ind w:left="0" w:right="33" w:firstLine="0"/>
        <w:rPr>
          <w:sz w:val="24"/>
        </w:rPr>
      </w:pPr>
      <w:r w:rsidRPr="002F3DEB">
        <w:rPr>
          <w:sz w:val="24"/>
        </w:rPr>
        <w:t xml:space="preserve">Methodological problems and </w:t>
      </w:r>
      <w:r w:rsidR="000309DC" w:rsidRPr="002F3DEB">
        <w:rPr>
          <w:sz w:val="24"/>
        </w:rPr>
        <w:t xml:space="preserve">the </w:t>
      </w:r>
      <w:r w:rsidRPr="002F3DEB">
        <w:rPr>
          <w:sz w:val="24"/>
        </w:rPr>
        <w:t>specific results of the study of bio-based carbon content in</w:t>
      </w:r>
      <w:r w:rsidRPr="00A2206C">
        <w:rPr>
          <w:sz w:val="24"/>
        </w:rPr>
        <w:t xml:space="preserve"> tyre rubber samples and their pyrolysis products (samples of recovered carbon black and pyrolysis oil) are presented in a co-authored paper entitled </w:t>
      </w:r>
      <w:r w:rsidR="000309DC" w:rsidRPr="00A2206C">
        <w:rPr>
          <w:sz w:val="24"/>
        </w:rPr>
        <w:t>“</w:t>
      </w:r>
      <w:r w:rsidRPr="00A2206C">
        <w:rPr>
          <w:b/>
          <w:bCs/>
          <w:sz w:val="24"/>
        </w:rPr>
        <w:t>Study of bio-based carbon fractions in tyres and their pyrolysis products</w:t>
      </w:r>
      <w:r w:rsidR="000309DC" w:rsidRPr="00A2206C">
        <w:rPr>
          <w:sz w:val="24"/>
        </w:rPr>
        <w:t>”</w:t>
      </w:r>
      <w:r w:rsidRPr="00A2206C">
        <w:rPr>
          <w:sz w:val="24"/>
        </w:rPr>
        <w:t>. This paper presents a detailed methodology for determining the concentration of the radiocarbon isotope (</w:t>
      </w:r>
      <w:r w:rsidRPr="00A2206C">
        <w:rPr>
          <w:sz w:val="24"/>
          <w:vertAlign w:val="superscript"/>
        </w:rPr>
        <w:t xml:space="preserve">14 </w:t>
      </w:r>
      <w:r w:rsidRPr="00A2206C">
        <w:rPr>
          <w:sz w:val="24"/>
        </w:rPr>
        <w:t>C) in tyres and their pyrolysis products. Samples were taken from truck and</w:t>
      </w:r>
      <w:r w:rsidR="000309DC" w:rsidRPr="00A2206C">
        <w:rPr>
          <w:sz w:val="24"/>
        </w:rPr>
        <w:t xml:space="preserve"> </w:t>
      </w:r>
      <w:r w:rsidRPr="00A2206C">
        <w:rPr>
          <w:sz w:val="24"/>
        </w:rPr>
        <w:t xml:space="preserve">passenger car tyres in the form of shredded rubber, pyrolysis oil and recovered soot. Measurements of radiocarbon content were </w:t>
      </w:r>
      <w:r w:rsidR="00CC27A9">
        <w:rPr>
          <w:sz w:val="24"/>
        </w:rPr>
        <w:t>performed</w:t>
      </w:r>
      <w:r w:rsidRPr="00A2206C">
        <w:rPr>
          <w:sz w:val="24"/>
        </w:rPr>
        <w:t xml:space="preserve"> both </w:t>
      </w:r>
      <w:r w:rsidRPr="00A2206C">
        <w:rPr>
          <w:noProof/>
          <w:sz w:val="24"/>
        </w:rPr>
        <w:drawing>
          <wp:inline distT="0" distB="0" distL="0" distR="0">
            <wp:extent cx="3231" cy="3232"/>
            <wp:effectExtent l="0" t="0" r="0" b="0"/>
            <wp:docPr id="5737" name="Picture 5737"/>
            <wp:cNvGraphicFramePr/>
            <a:graphic xmlns:a="http://schemas.openxmlformats.org/drawingml/2006/main">
              <a:graphicData uri="http://schemas.openxmlformats.org/drawingml/2006/picture">
                <pic:pic xmlns:pic="http://schemas.openxmlformats.org/drawingml/2006/picture">
                  <pic:nvPicPr>
                    <pic:cNvPr id="5737" name="Picture 5737"/>
                    <pic:cNvPicPr/>
                  </pic:nvPicPr>
                  <pic:blipFill>
                    <a:blip r:embed="rId20"/>
                    <a:stretch>
                      <a:fillRect/>
                    </a:stretch>
                  </pic:blipFill>
                  <pic:spPr>
                    <a:xfrm>
                      <a:off x="0" y="0"/>
                      <a:ext cx="3231" cy="3232"/>
                    </a:xfrm>
                    <a:prstGeom prst="rect">
                      <a:avLst/>
                    </a:prstGeom>
                  </pic:spPr>
                </pic:pic>
              </a:graphicData>
            </a:graphic>
          </wp:inline>
        </w:drawing>
      </w:r>
      <w:r w:rsidRPr="00A2206C">
        <w:rPr>
          <w:sz w:val="24"/>
        </w:rPr>
        <w:t xml:space="preserve">using the accelerator mass spectrometry technique (ASM </w:t>
      </w:r>
      <w:r w:rsidR="000309DC" w:rsidRPr="00A2206C">
        <w:rPr>
          <w:sz w:val="24"/>
        </w:rPr>
        <w:t>–</w:t>
      </w:r>
      <w:r w:rsidRPr="00A2206C">
        <w:rPr>
          <w:sz w:val="24"/>
        </w:rPr>
        <w:t xml:space="preserve"> </w:t>
      </w:r>
      <w:r w:rsidR="000309DC" w:rsidRPr="00A2206C">
        <w:rPr>
          <w:sz w:val="24"/>
        </w:rPr>
        <w:t xml:space="preserve">the </w:t>
      </w:r>
      <w:r w:rsidRPr="00A2206C">
        <w:rPr>
          <w:sz w:val="24"/>
        </w:rPr>
        <w:t xml:space="preserve">National Laboratory </w:t>
      </w:r>
      <w:r w:rsidR="002654EC" w:rsidRPr="00A2206C">
        <w:rPr>
          <w:sz w:val="24"/>
        </w:rPr>
        <w:t>of</w:t>
      </w:r>
      <w:r w:rsidR="000309DC" w:rsidRPr="00A2206C">
        <w:rPr>
          <w:sz w:val="24"/>
        </w:rPr>
        <w:t xml:space="preserve"> A</w:t>
      </w:r>
      <w:r w:rsidRPr="00A2206C">
        <w:rPr>
          <w:sz w:val="24"/>
        </w:rPr>
        <w:t xml:space="preserve">ge </w:t>
      </w:r>
      <w:r w:rsidR="000309DC" w:rsidRPr="00A2206C">
        <w:rPr>
          <w:sz w:val="24"/>
        </w:rPr>
        <w:t>D</w:t>
      </w:r>
      <w:r w:rsidRPr="00A2206C">
        <w:rPr>
          <w:sz w:val="24"/>
        </w:rPr>
        <w:t>etermination in Trondheim), after prior graphitisation of the samples, and</w:t>
      </w:r>
      <w:r w:rsidRPr="00A2206C">
        <w:rPr>
          <w:noProof/>
          <w:sz w:val="24"/>
        </w:rPr>
        <w:drawing>
          <wp:inline distT="0" distB="0" distL="0" distR="0">
            <wp:extent cx="9694" cy="84026"/>
            <wp:effectExtent l="0" t="0" r="0" b="0"/>
            <wp:docPr id="19357" name="Picture 19357"/>
            <wp:cNvGraphicFramePr/>
            <a:graphic xmlns:a="http://schemas.openxmlformats.org/drawingml/2006/main">
              <a:graphicData uri="http://schemas.openxmlformats.org/drawingml/2006/picture">
                <pic:pic xmlns:pic="http://schemas.openxmlformats.org/drawingml/2006/picture">
                  <pic:nvPicPr>
                    <pic:cNvPr id="19357" name="Picture 19357"/>
                    <pic:cNvPicPr/>
                  </pic:nvPicPr>
                  <pic:blipFill>
                    <a:blip r:embed="rId21"/>
                    <a:stretch>
                      <a:fillRect/>
                    </a:stretch>
                  </pic:blipFill>
                  <pic:spPr>
                    <a:xfrm>
                      <a:off x="0" y="0"/>
                      <a:ext cx="9694" cy="84026"/>
                    </a:xfrm>
                    <a:prstGeom prst="rect">
                      <a:avLst/>
                    </a:prstGeom>
                  </pic:spPr>
                </pic:pic>
              </a:graphicData>
            </a:graphic>
          </wp:inline>
        </w:drawing>
      </w:r>
      <w:r w:rsidRPr="00A2206C">
        <w:rPr>
          <w:noProof/>
          <w:sz w:val="24"/>
        </w:rPr>
        <w:drawing>
          <wp:inline distT="0" distB="0" distL="0" distR="0">
            <wp:extent cx="3232" cy="3232"/>
            <wp:effectExtent l="0" t="0" r="0" b="0"/>
            <wp:docPr id="5740" name="Picture 5740"/>
            <wp:cNvGraphicFramePr/>
            <a:graphic xmlns:a="http://schemas.openxmlformats.org/drawingml/2006/main">
              <a:graphicData uri="http://schemas.openxmlformats.org/drawingml/2006/picture">
                <pic:pic xmlns:pic="http://schemas.openxmlformats.org/drawingml/2006/picture">
                  <pic:nvPicPr>
                    <pic:cNvPr id="5740" name="Picture 5740"/>
                    <pic:cNvPicPr/>
                  </pic:nvPicPr>
                  <pic:blipFill>
                    <a:blip r:embed="rId22"/>
                    <a:stretch>
                      <a:fillRect/>
                    </a:stretch>
                  </pic:blipFill>
                  <pic:spPr>
                    <a:xfrm>
                      <a:off x="0" y="0"/>
                      <a:ext cx="3232" cy="3232"/>
                    </a:xfrm>
                    <a:prstGeom prst="rect">
                      <a:avLst/>
                    </a:prstGeom>
                  </pic:spPr>
                </pic:pic>
              </a:graphicData>
            </a:graphic>
          </wp:inline>
        </w:drawing>
      </w:r>
      <w:r w:rsidRPr="00A2206C">
        <w:rPr>
          <w:sz w:val="24"/>
        </w:rPr>
        <w:t xml:space="preserve"> the liquid scintillation technique (LSC </w:t>
      </w:r>
      <w:r w:rsidR="000309DC" w:rsidRPr="00A2206C">
        <w:rPr>
          <w:sz w:val="24"/>
        </w:rPr>
        <w:t xml:space="preserve"> – </w:t>
      </w:r>
      <w:r w:rsidRPr="00A2206C">
        <w:rPr>
          <w:sz w:val="24"/>
          <w:vertAlign w:val="superscript"/>
        </w:rPr>
        <w:t xml:space="preserve">14 </w:t>
      </w:r>
      <w:r w:rsidRPr="00A2206C">
        <w:rPr>
          <w:sz w:val="24"/>
        </w:rPr>
        <w:t xml:space="preserve">C and </w:t>
      </w:r>
      <w:r w:rsidR="000309DC" w:rsidRPr="00A2206C">
        <w:rPr>
          <w:sz w:val="24"/>
        </w:rPr>
        <w:t>M</w:t>
      </w:r>
      <w:r w:rsidRPr="00A2206C">
        <w:rPr>
          <w:sz w:val="24"/>
        </w:rPr>
        <w:t xml:space="preserve">ass </w:t>
      </w:r>
      <w:r w:rsidR="000309DC" w:rsidRPr="00A2206C">
        <w:rPr>
          <w:sz w:val="24"/>
        </w:rPr>
        <w:t>S</w:t>
      </w:r>
      <w:r w:rsidRPr="00A2206C">
        <w:rPr>
          <w:sz w:val="24"/>
        </w:rPr>
        <w:t>pectrometry</w:t>
      </w:r>
      <w:r w:rsidR="000309DC" w:rsidRPr="00A2206C">
        <w:rPr>
          <w:sz w:val="24"/>
        </w:rPr>
        <w:t xml:space="preserve"> Laboratory</w:t>
      </w:r>
      <w:r w:rsidRPr="00A2206C">
        <w:rPr>
          <w:sz w:val="24"/>
        </w:rPr>
        <w:t xml:space="preserve"> in Gliwice) in which LSC was preceded by the synthesis of benzene from the samples. The results obtained with these two methods are consistent. It was also found that the concentration of radiocarbon</w:t>
      </w:r>
      <w:r w:rsidRPr="00A2206C">
        <w:rPr>
          <w:noProof/>
          <w:sz w:val="24"/>
        </w:rPr>
        <w:drawing>
          <wp:inline distT="0" distB="0" distL="0" distR="0">
            <wp:extent cx="3232" cy="6463"/>
            <wp:effectExtent l="0" t="0" r="0" b="0"/>
            <wp:docPr id="5741" name="Picture 5741"/>
            <wp:cNvGraphicFramePr/>
            <a:graphic xmlns:a="http://schemas.openxmlformats.org/drawingml/2006/main">
              <a:graphicData uri="http://schemas.openxmlformats.org/drawingml/2006/picture">
                <pic:pic xmlns:pic="http://schemas.openxmlformats.org/drawingml/2006/picture">
                  <pic:nvPicPr>
                    <pic:cNvPr id="5741" name="Picture 5741"/>
                    <pic:cNvPicPr/>
                  </pic:nvPicPr>
                  <pic:blipFill>
                    <a:blip r:embed="rId23"/>
                    <a:stretch>
                      <a:fillRect/>
                    </a:stretch>
                  </pic:blipFill>
                  <pic:spPr>
                    <a:xfrm>
                      <a:off x="0" y="0"/>
                      <a:ext cx="3232" cy="6463"/>
                    </a:xfrm>
                    <a:prstGeom prst="rect">
                      <a:avLst/>
                    </a:prstGeom>
                  </pic:spPr>
                </pic:pic>
              </a:graphicData>
            </a:graphic>
          </wp:inline>
        </w:drawing>
      </w:r>
      <w:r w:rsidRPr="00A2206C">
        <w:rPr>
          <w:sz w:val="24"/>
        </w:rPr>
        <w:t xml:space="preserve"> in rubber is highly variable due to its complex structure and composition</w:t>
      </w:r>
      <w:r w:rsidRPr="00A2206C">
        <w:rPr>
          <w:noProof/>
          <w:sz w:val="24"/>
        </w:rPr>
        <w:drawing>
          <wp:inline distT="0" distB="0" distL="0" distR="0">
            <wp:extent cx="3232" cy="6463"/>
            <wp:effectExtent l="0" t="0" r="0" b="0"/>
            <wp:docPr id="5742" name="Picture 5742"/>
            <wp:cNvGraphicFramePr/>
            <a:graphic xmlns:a="http://schemas.openxmlformats.org/drawingml/2006/main">
              <a:graphicData uri="http://schemas.openxmlformats.org/drawingml/2006/picture">
                <pic:pic xmlns:pic="http://schemas.openxmlformats.org/drawingml/2006/picture">
                  <pic:nvPicPr>
                    <pic:cNvPr id="5742" name="Picture 5742"/>
                    <pic:cNvPicPr/>
                  </pic:nvPicPr>
                  <pic:blipFill>
                    <a:blip r:embed="rId24"/>
                    <a:stretch>
                      <a:fillRect/>
                    </a:stretch>
                  </pic:blipFill>
                  <pic:spPr>
                    <a:xfrm>
                      <a:off x="0" y="0"/>
                      <a:ext cx="3232" cy="6463"/>
                    </a:xfrm>
                    <a:prstGeom prst="rect">
                      <a:avLst/>
                    </a:prstGeom>
                  </pic:spPr>
                </pic:pic>
              </a:graphicData>
            </a:graphic>
          </wp:inline>
        </w:drawing>
      </w:r>
      <w:r w:rsidRPr="00A2206C">
        <w:rPr>
          <w:sz w:val="24"/>
        </w:rPr>
        <w:t xml:space="preserve"> in tyres (e.g. due to the different proportion of natural rubber in the</w:t>
      </w:r>
      <w:r w:rsidR="000309DC" w:rsidRPr="00A2206C">
        <w:rPr>
          <w:sz w:val="24"/>
        </w:rPr>
        <w:t xml:space="preserve"> studied</w:t>
      </w:r>
      <w:r w:rsidRPr="00A2206C">
        <w:rPr>
          <w:sz w:val="24"/>
        </w:rPr>
        <w:t xml:space="preserve"> samples). It was also documented</w:t>
      </w:r>
      <w:r w:rsidR="000309DC" w:rsidRPr="00A2206C">
        <w:rPr>
          <w:sz w:val="24"/>
        </w:rPr>
        <w:t xml:space="preserve"> </w:t>
      </w:r>
      <w:r w:rsidRPr="00A2206C">
        <w:rPr>
          <w:sz w:val="24"/>
        </w:rPr>
        <w:t xml:space="preserve">that </w:t>
      </w:r>
      <w:r w:rsidRPr="00A2206C">
        <w:rPr>
          <w:sz w:val="24"/>
          <w:vertAlign w:val="superscript"/>
        </w:rPr>
        <w:t>14</w:t>
      </w:r>
      <w:r w:rsidRPr="00A2206C">
        <w:rPr>
          <w:sz w:val="24"/>
        </w:rPr>
        <w:t>C concentration values were higher in pyrolysis oil compared to rubber and higher in truck tyres compared to tyres from passenger cars.</w:t>
      </w:r>
      <w:r w:rsidRPr="00A2206C">
        <w:rPr>
          <w:noProof/>
          <w:sz w:val="24"/>
        </w:rPr>
        <w:drawing>
          <wp:inline distT="0" distB="0" distL="0" distR="0">
            <wp:extent cx="3232" cy="3232"/>
            <wp:effectExtent l="0" t="0" r="0" b="0"/>
            <wp:docPr id="5743" name="Picture 5743"/>
            <wp:cNvGraphicFramePr/>
            <a:graphic xmlns:a="http://schemas.openxmlformats.org/drawingml/2006/main">
              <a:graphicData uri="http://schemas.openxmlformats.org/drawingml/2006/picture">
                <pic:pic xmlns:pic="http://schemas.openxmlformats.org/drawingml/2006/picture">
                  <pic:nvPicPr>
                    <pic:cNvPr id="5743" name="Picture 5743"/>
                    <pic:cNvPicPr/>
                  </pic:nvPicPr>
                  <pic:blipFill>
                    <a:blip r:embed="rId25"/>
                    <a:stretch>
                      <a:fillRect/>
                    </a:stretch>
                  </pic:blipFill>
                  <pic:spPr>
                    <a:xfrm>
                      <a:off x="0" y="0"/>
                      <a:ext cx="3232" cy="3232"/>
                    </a:xfrm>
                    <a:prstGeom prst="rect">
                      <a:avLst/>
                    </a:prstGeom>
                  </pic:spPr>
                </pic:pic>
              </a:graphicData>
            </a:graphic>
          </wp:inline>
        </w:drawing>
      </w:r>
    </w:p>
    <w:p w:rsidR="001A4C9D" w:rsidRDefault="00000000" w:rsidP="002340D0">
      <w:pPr>
        <w:spacing w:after="355"/>
        <w:ind w:left="0" w:right="33" w:firstLine="0"/>
        <w:rPr>
          <w:sz w:val="24"/>
        </w:rPr>
      </w:pPr>
      <w:r w:rsidRPr="00A2206C">
        <w:rPr>
          <w:sz w:val="24"/>
        </w:rPr>
        <w:t xml:space="preserve">The article </w:t>
      </w:r>
      <w:r w:rsidR="000309DC" w:rsidRPr="00A2206C">
        <w:rPr>
          <w:sz w:val="24"/>
        </w:rPr>
        <w:t>“</w:t>
      </w:r>
      <w:r w:rsidRPr="00A2206C">
        <w:rPr>
          <w:b/>
          <w:bCs/>
          <w:sz w:val="24"/>
        </w:rPr>
        <w:t>Technical carbon black and green technology</w:t>
      </w:r>
      <w:r w:rsidR="000309DC" w:rsidRPr="00A2206C">
        <w:rPr>
          <w:sz w:val="24"/>
        </w:rPr>
        <w:t>”</w:t>
      </w:r>
      <w:r w:rsidRPr="00A2206C">
        <w:rPr>
          <w:sz w:val="24"/>
        </w:rPr>
        <w:t xml:space="preserve"> addresses the concentration of biocarbon in technical carbon black used in the production of tyres, various rubber products and cable sheathing. It is worth mentioning that the production of technical carbon black (TCB) itself, which can be produced by thermal</w:t>
      </w:r>
      <w:r w:rsidR="002340D0" w:rsidRPr="00A2206C">
        <w:rPr>
          <w:sz w:val="24"/>
        </w:rPr>
        <w:t xml:space="preserve"> </w:t>
      </w:r>
      <w:r w:rsidRPr="00A2206C">
        <w:rPr>
          <w:sz w:val="24"/>
        </w:rPr>
        <w:t>decomposition of both fossil coals and biomass in an anaerobic environment,</w:t>
      </w:r>
      <w:r w:rsidRPr="00A2206C">
        <w:rPr>
          <w:noProof/>
          <w:sz w:val="24"/>
        </w:rPr>
        <w:drawing>
          <wp:inline distT="0" distB="0" distL="0" distR="0">
            <wp:extent cx="3232" cy="3232"/>
            <wp:effectExtent l="0" t="0" r="0" b="0"/>
            <wp:docPr id="5744" name="Picture 5744"/>
            <wp:cNvGraphicFramePr/>
            <a:graphic xmlns:a="http://schemas.openxmlformats.org/drawingml/2006/main">
              <a:graphicData uri="http://schemas.openxmlformats.org/drawingml/2006/picture">
                <pic:pic xmlns:pic="http://schemas.openxmlformats.org/drawingml/2006/picture">
                  <pic:nvPicPr>
                    <pic:cNvPr id="5744" name="Picture 5744"/>
                    <pic:cNvPicPr/>
                  </pic:nvPicPr>
                  <pic:blipFill>
                    <a:blip r:embed="rId26"/>
                    <a:stretch>
                      <a:fillRect/>
                    </a:stretch>
                  </pic:blipFill>
                  <pic:spPr>
                    <a:xfrm>
                      <a:off x="0" y="0"/>
                      <a:ext cx="3232" cy="3232"/>
                    </a:xfrm>
                    <a:prstGeom prst="rect">
                      <a:avLst/>
                    </a:prstGeom>
                  </pic:spPr>
                </pic:pic>
              </a:graphicData>
            </a:graphic>
          </wp:inline>
        </w:drawing>
      </w:r>
      <w:r w:rsidRPr="00A2206C">
        <w:rPr>
          <w:sz w:val="24"/>
        </w:rPr>
        <w:t xml:space="preserve"> can produce significant C</w:t>
      </w:r>
      <w:r w:rsidR="000309DC" w:rsidRPr="00A2206C">
        <w:rPr>
          <w:sz w:val="24"/>
        </w:rPr>
        <w:t>O</w:t>
      </w:r>
      <w:r w:rsidRPr="00A2206C">
        <w:rPr>
          <w:sz w:val="24"/>
          <w:vertAlign w:val="subscript"/>
        </w:rPr>
        <w:t>2</w:t>
      </w:r>
      <w:r w:rsidRPr="00A2206C">
        <w:rPr>
          <w:sz w:val="24"/>
        </w:rPr>
        <w:t xml:space="preserve"> emissions of various origins. Hence, </w:t>
      </w:r>
      <w:r w:rsidRPr="00A2206C">
        <w:rPr>
          <w:sz w:val="24"/>
        </w:rPr>
        <w:lastRenderedPageBreak/>
        <w:t xml:space="preserve">the production of carbon black raises sustainability concerns due to the significant dependence on fossil raw materials. The research undertaken by the </w:t>
      </w:r>
      <w:r w:rsidR="000309DC" w:rsidRPr="00A2206C">
        <w:rPr>
          <w:sz w:val="24"/>
        </w:rPr>
        <w:t>Doctoral</w:t>
      </w:r>
      <w:r w:rsidRPr="00A2206C">
        <w:rPr>
          <w:sz w:val="24"/>
        </w:rPr>
        <w:t xml:space="preserve"> </w:t>
      </w:r>
      <w:r w:rsidR="000309DC" w:rsidRPr="00A2206C">
        <w:rPr>
          <w:sz w:val="24"/>
        </w:rPr>
        <w:t>S</w:t>
      </w:r>
      <w:r w:rsidRPr="00A2206C">
        <w:rPr>
          <w:sz w:val="24"/>
        </w:rPr>
        <w:t xml:space="preserve">tudent was </w:t>
      </w:r>
      <w:r w:rsidR="008F48A8">
        <w:rPr>
          <w:sz w:val="24"/>
        </w:rPr>
        <w:t>conducted</w:t>
      </w:r>
      <w:r w:rsidRPr="00A2206C">
        <w:rPr>
          <w:sz w:val="24"/>
        </w:rPr>
        <w:t xml:space="preserve"> to monitor</w:t>
      </w:r>
      <w:r w:rsidR="000309DC" w:rsidRPr="00A2206C">
        <w:rPr>
          <w:sz w:val="24"/>
        </w:rPr>
        <w:t xml:space="preserve"> </w:t>
      </w:r>
      <w:r w:rsidRPr="00A2206C">
        <w:rPr>
          <w:sz w:val="24"/>
        </w:rPr>
        <w:t>the renewability of</w:t>
      </w:r>
      <w:r w:rsidR="000309DC" w:rsidRPr="00A2206C">
        <w:rPr>
          <w:sz w:val="24"/>
        </w:rPr>
        <w:t xml:space="preserve"> </w:t>
      </w:r>
      <w:r w:rsidRPr="00A2206C">
        <w:rPr>
          <w:sz w:val="24"/>
        </w:rPr>
        <w:t xml:space="preserve">technical carbon black samples by determining the </w:t>
      </w:r>
      <w:r w:rsidR="008F48A8" w:rsidRPr="00A2206C">
        <w:rPr>
          <w:sz w:val="24"/>
          <w:vertAlign w:val="superscript"/>
        </w:rPr>
        <w:t>14</w:t>
      </w:r>
      <w:r w:rsidR="008F48A8" w:rsidRPr="00A2206C">
        <w:rPr>
          <w:sz w:val="24"/>
        </w:rPr>
        <w:t xml:space="preserve">C </w:t>
      </w:r>
      <w:r w:rsidRPr="00A2206C">
        <w:rPr>
          <w:sz w:val="24"/>
        </w:rPr>
        <w:t>isotope concentration</w:t>
      </w:r>
      <w:r w:rsidR="000309DC" w:rsidRPr="00A2206C">
        <w:rPr>
          <w:sz w:val="24"/>
        </w:rPr>
        <w:t>.</w:t>
      </w:r>
      <w:r w:rsidRPr="00A2206C">
        <w:rPr>
          <w:sz w:val="24"/>
        </w:rPr>
        <w:t xml:space="preserve"> Both liquid scintillation (LSC) and accelerator mass spectrometry (AMS) techniques were used to measure the concentration of this isotope. Examination of four different carbon black samples provided by Contec S</w:t>
      </w:r>
      <w:r w:rsidR="000309DC" w:rsidRPr="00A2206C">
        <w:rPr>
          <w:sz w:val="24"/>
        </w:rPr>
        <w:t>.</w:t>
      </w:r>
      <w:r w:rsidRPr="00A2206C">
        <w:rPr>
          <w:sz w:val="24"/>
        </w:rPr>
        <w:t xml:space="preserve">A. Poland revealed that they contained extremely low concentrations of </w:t>
      </w:r>
      <w:r w:rsidRPr="00A2206C">
        <w:rPr>
          <w:sz w:val="24"/>
          <w:vertAlign w:val="superscript"/>
        </w:rPr>
        <w:t>14</w:t>
      </w:r>
      <w:r w:rsidRPr="00A2206C">
        <w:rPr>
          <w:sz w:val="24"/>
        </w:rPr>
        <w:t>C, reaching &lt;1% of modern carbon, indicating that the four</w:t>
      </w:r>
      <w:r w:rsidRPr="00A2206C">
        <w:rPr>
          <w:noProof/>
          <w:sz w:val="24"/>
        </w:rPr>
        <w:drawing>
          <wp:inline distT="0" distB="0" distL="0" distR="0">
            <wp:extent cx="3232" cy="6463"/>
            <wp:effectExtent l="0" t="0" r="0" b="0"/>
            <wp:docPr id="7894" name="Picture 7894"/>
            <wp:cNvGraphicFramePr/>
            <a:graphic xmlns:a="http://schemas.openxmlformats.org/drawingml/2006/main">
              <a:graphicData uri="http://schemas.openxmlformats.org/drawingml/2006/picture">
                <pic:pic xmlns:pic="http://schemas.openxmlformats.org/drawingml/2006/picture">
                  <pic:nvPicPr>
                    <pic:cNvPr id="7894" name="Picture 7894"/>
                    <pic:cNvPicPr/>
                  </pic:nvPicPr>
                  <pic:blipFill>
                    <a:blip r:embed="rId27"/>
                    <a:stretch>
                      <a:fillRect/>
                    </a:stretch>
                  </pic:blipFill>
                  <pic:spPr>
                    <a:xfrm>
                      <a:off x="0" y="0"/>
                      <a:ext cx="3232" cy="6463"/>
                    </a:xfrm>
                    <a:prstGeom prst="rect">
                      <a:avLst/>
                    </a:prstGeom>
                  </pic:spPr>
                </pic:pic>
              </a:graphicData>
            </a:graphic>
          </wp:inline>
        </w:drawing>
      </w:r>
      <w:r w:rsidRPr="00A2206C">
        <w:rPr>
          <w:sz w:val="24"/>
        </w:rPr>
        <w:t xml:space="preserve"> differently graded carbon black samples were either not produced from renewable sources or were produced with </w:t>
      </w:r>
      <w:r w:rsidR="007259CF" w:rsidRPr="00A2206C">
        <w:rPr>
          <w:sz w:val="24"/>
        </w:rPr>
        <w:t>their</w:t>
      </w:r>
      <w:r w:rsidRPr="00A2206C">
        <w:rPr>
          <w:sz w:val="24"/>
        </w:rPr>
        <w:t xml:space="preserve"> minimal contribution.</w:t>
      </w:r>
    </w:p>
    <w:p w:rsidR="001A4C9D" w:rsidRPr="00F9419A" w:rsidRDefault="008F48A8" w:rsidP="00F9419A">
      <w:pPr>
        <w:spacing w:after="355"/>
        <w:ind w:left="0" w:right="33" w:firstLine="0"/>
        <w:rPr>
          <w:rFonts w:asciiTheme="minorHAnsi" w:hAnsiTheme="minorHAnsi" w:cstheme="minorHAnsi"/>
          <w:sz w:val="24"/>
        </w:rPr>
      </w:pPr>
      <w:r w:rsidRPr="00F9419A">
        <w:rPr>
          <w:rFonts w:asciiTheme="minorHAnsi" w:hAnsiTheme="minorHAnsi" w:cstheme="minorHAnsi"/>
          <w:sz w:val="24"/>
        </w:rPr>
        <w:t xml:space="preserve">The article “Monitoring of modern carbon fraction in disposable packaging” addresses the presence of </w:t>
      </w:r>
      <w:r w:rsidRPr="00F9419A">
        <w:rPr>
          <w:rFonts w:asciiTheme="minorHAnsi" w:hAnsiTheme="minorHAnsi" w:cstheme="minorHAnsi"/>
          <w:sz w:val="24"/>
          <w:vertAlign w:val="superscript"/>
        </w:rPr>
        <w:t>14</w:t>
      </w:r>
      <w:r w:rsidRPr="00F9419A">
        <w:rPr>
          <w:rFonts w:asciiTheme="minorHAnsi" w:hAnsiTheme="minorHAnsi" w:cstheme="minorHAnsi"/>
          <w:sz w:val="24"/>
        </w:rPr>
        <w:t xml:space="preserve">C in various disposable packaging made from bio-based raw materials. The amount of </w:t>
      </w:r>
      <w:r w:rsidRPr="00F9419A">
        <w:rPr>
          <w:rFonts w:asciiTheme="minorHAnsi" w:hAnsiTheme="minorHAnsi" w:cstheme="minorHAnsi"/>
          <w:sz w:val="24"/>
          <w:vertAlign w:val="superscript"/>
        </w:rPr>
        <w:t>14</w:t>
      </w:r>
      <w:r w:rsidRPr="00F9419A">
        <w:rPr>
          <w:rFonts w:asciiTheme="minorHAnsi" w:hAnsiTheme="minorHAnsi" w:cstheme="minorHAnsi"/>
          <w:sz w:val="24"/>
        </w:rPr>
        <w:t xml:space="preserve">C in the samples reflects the amount of biocarbon used in their production. Common types of disposable packaging such as cups, plates, straws, cutlery and baking paper were included in the study. The analysed samples were made of materials such as paper, wheat bran, sugar cane and wood. The average concentration of the </w:t>
      </w:r>
      <w:r w:rsidRPr="00F9419A">
        <w:rPr>
          <w:rFonts w:asciiTheme="minorHAnsi" w:hAnsiTheme="minorHAnsi" w:cstheme="minorHAnsi"/>
          <w:sz w:val="24"/>
          <w:vertAlign w:val="superscript"/>
        </w:rPr>
        <w:t>14</w:t>
      </w:r>
      <w:r w:rsidRPr="00F9419A">
        <w:rPr>
          <w:rFonts w:asciiTheme="minorHAnsi" w:hAnsiTheme="minorHAnsi" w:cstheme="minorHAnsi"/>
          <w:sz w:val="24"/>
        </w:rPr>
        <w:t>C isotope, as measured by accelerator mass spectrometry (AMS) is greater tha</w:t>
      </w:r>
      <w:r w:rsidR="00F9419A" w:rsidRPr="00F9419A">
        <w:rPr>
          <w:rFonts w:asciiTheme="minorHAnsi" w:hAnsiTheme="minorHAnsi" w:cstheme="minorHAnsi"/>
          <w:sz w:val="24"/>
        </w:rPr>
        <w:t>n 100 pMC in all tested samples</w:t>
      </w:r>
      <w:r w:rsidRPr="00F9419A">
        <w:rPr>
          <w:rFonts w:asciiTheme="minorHAnsi" w:hAnsiTheme="minorHAnsi" w:cstheme="minorHAnsi"/>
          <w:sz w:val="24"/>
        </w:rPr>
        <w:t>, indicating that the samples are modern. The</w:t>
      </w:r>
      <w:r w:rsidR="007259CF" w:rsidRPr="00F9419A">
        <w:rPr>
          <w:rFonts w:asciiTheme="minorHAnsi" w:hAnsiTheme="minorHAnsi" w:cstheme="minorHAnsi"/>
          <w:sz w:val="24"/>
        </w:rPr>
        <w:t xml:space="preserve"> </w:t>
      </w:r>
      <w:r w:rsidRPr="00F9419A">
        <w:rPr>
          <w:rFonts w:asciiTheme="minorHAnsi" w:hAnsiTheme="minorHAnsi" w:cstheme="minorHAnsi"/>
          <w:sz w:val="24"/>
        </w:rPr>
        <w:t xml:space="preserve">relatively high </w:t>
      </w:r>
      <w:r w:rsidRPr="00F9419A">
        <w:rPr>
          <w:rFonts w:asciiTheme="minorHAnsi" w:hAnsiTheme="minorHAnsi" w:cstheme="minorHAnsi"/>
          <w:sz w:val="24"/>
          <w:vertAlign w:val="superscript"/>
        </w:rPr>
        <w:t>14</w:t>
      </w:r>
      <w:r w:rsidRPr="00F9419A">
        <w:rPr>
          <w:rFonts w:asciiTheme="minorHAnsi" w:hAnsiTheme="minorHAnsi" w:cstheme="minorHAnsi"/>
          <w:sz w:val="24"/>
        </w:rPr>
        <w:t>C concentration values in the waterproof layer of the sample indicate that bioplastic, rather than plastic, was used in the production of the sample. The highest</w:t>
      </w:r>
      <w:r w:rsidRPr="00F9419A">
        <w:rPr>
          <w:rFonts w:asciiTheme="minorHAnsi" w:hAnsiTheme="minorHAnsi" w:cstheme="minorHAnsi"/>
          <w:sz w:val="24"/>
          <w:vertAlign w:val="superscript"/>
        </w:rPr>
        <w:t xml:space="preserve"> 14</w:t>
      </w:r>
      <w:r w:rsidRPr="00F9419A">
        <w:rPr>
          <w:rFonts w:asciiTheme="minorHAnsi" w:hAnsiTheme="minorHAnsi" w:cstheme="minorHAnsi"/>
          <w:sz w:val="24"/>
        </w:rPr>
        <w:t>C isotope concentration values were measured for samples that used the oldest</w:t>
      </w:r>
      <w:r w:rsidRPr="00F9419A">
        <w:rPr>
          <w:rFonts w:asciiTheme="minorHAnsi" w:hAnsiTheme="minorHAnsi" w:cstheme="minorHAnsi"/>
          <w:noProof/>
          <w:sz w:val="24"/>
        </w:rPr>
        <w:drawing>
          <wp:inline distT="0" distB="0" distL="0" distR="0">
            <wp:extent cx="3232" cy="3232"/>
            <wp:effectExtent l="0" t="0" r="0" b="0"/>
            <wp:docPr id="7900" name="Picture 7900"/>
            <wp:cNvGraphicFramePr/>
            <a:graphic xmlns:a="http://schemas.openxmlformats.org/drawingml/2006/main">
              <a:graphicData uri="http://schemas.openxmlformats.org/drawingml/2006/picture">
                <pic:pic xmlns:pic="http://schemas.openxmlformats.org/drawingml/2006/picture">
                  <pic:nvPicPr>
                    <pic:cNvPr id="7900" name="Picture 7900"/>
                    <pic:cNvPicPr/>
                  </pic:nvPicPr>
                  <pic:blipFill>
                    <a:blip r:embed="rId22"/>
                    <a:stretch>
                      <a:fillRect/>
                    </a:stretch>
                  </pic:blipFill>
                  <pic:spPr>
                    <a:xfrm>
                      <a:off x="0" y="0"/>
                      <a:ext cx="3232" cy="3232"/>
                    </a:xfrm>
                    <a:prstGeom prst="rect">
                      <a:avLst/>
                    </a:prstGeom>
                  </pic:spPr>
                </pic:pic>
              </a:graphicData>
            </a:graphic>
          </wp:inline>
        </w:drawing>
      </w:r>
      <w:r w:rsidRPr="00F9419A">
        <w:rPr>
          <w:rFonts w:asciiTheme="minorHAnsi" w:hAnsiTheme="minorHAnsi" w:cstheme="minorHAnsi"/>
          <w:sz w:val="24"/>
        </w:rPr>
        <w:t xml:space="preserve"> biomass (wood and paper) and the lowest for products from current crops (sugar cane and wheat bran), which is consistent with the trend of changing </w:t>
      </w:r>
      <w:r w:rsidRPr="00F9419A">
        <w:rPr>
          <w:rFonts w:asciiTheme="minorHAnsi" w:hAnsiTheme="minorHAnsi" w:cstheme="minorHAnsi"/>
          <w:sz w:val="24"/>
          <w:vertAlign w:val="superscript"/>
        </w:rPr>
        <w:t>14</w:t>
      </w:r>
      <w:r w:rsidRPr="00F9419A">
        <w:rPr>
          <w:rFonts w:asciiTheme="minorHAnsi" w:hAnsiTheme="minorHAnsi" w:cstheme="minorHAnsi"/>
          <w:sz w:val="24"/>
        </w:rPr>
        <w:t xml:space="preserve">C concentrations in the biosphere. The study also addressed the problem of heterogeneity and representativeness of the subsamples. </w:t>
      </w:r>
    </w:p>
    <w:p w:rsidR="001A4C9D" w:rsidRPr="00A2206C" w:rsidRDefault="00000000" w:rsidP="000309DC">
      <w:pPr>
        <w:spacing w:after="26"/>
        <w:ind w:left="0" w:right="33" w:firstLine="0"/>
        <w:rPr>
          <w:sz w:val="24"/>
        </w:rPr>
      </w:pPr>
      <w:r w:rsidRPr="00A2206C">
        <w:rPr>
          <w:sz w:val="24"/>
        </w:rPr>
        <w:t>In the co-authored chapter entitled "</w:t>
      </w:r>
      <w:r w:rsidRPr="00A2206C">
        <w:rPr>
          <w:b/>
          <w:bCs/>
          <w:sz w:val="24"/>
        </w:rPr>
        <w:t>Bio-carbon content determination in disposable packaging by liquid scintillation counting</w:t>
      </w:r>
      <w:r w:rsidRPr="00A2206C">
        <w:rPr>
          <w:sz w:val="24"/>
        </w:rPr>
        <w:t xml:space="preserve">", the concentration of </w:t>
      </w:r>
      <w:r w:rsidRPr="00A2206C">
        <w:rPr>
          <w:sz w:val="24"/>
          <w:vertAlign w:val="superscript"/>
        </w:rPr>
        <w:t>14</w:t>
      </w:r>
      <w:r w:rsidRPr="00A2206C">
        <w:rPr>
          <w:sz w:val="24"/>
        </w:rPr>
        <w:t>C and</w:t>
      </w:r>
      <w:r w:rsidR="00E211DF" w:rsidRPr="00A2206C">
        <w:rPr>
          <w:sz w:val="24"/>
        </w:rPr>
        <w:t xml:space="preserve"> -</w:t>
      </w:r>
      <w:r w:rsidRPr="00A2206C">
        <w:rPr>
          <w:sz w:val="24"/>
        </w:rPr>
        <w:t xml:space="preserve"> at the same time</w:t>
      </w:r>
      <w:r w:rsidR="00E211DF" w:rsidRPr="00A2206C">
        <w:rPr>
          <w:sz w:val="24"/>
        </w:rPr>
        <w:t xml:space="preserve"> - </w:t>
      </w:r>
      <w:r w:rsidRPr="00A2206C">
        <w:rPr>
          <w:sz w:val="24"/>
        </w:rPr>
        <w:t xml:space="preserve">the amount of bio-carbon in samples of disposable packaging was determined using a scintillation technique, with the same samples analysed as those previously measured by accelerator mass spectrometry (AMS). A comparison of the measurements </w:t>
      </w:r>
      <w:r w:rsidR="00F9419A">
        <w:rPr>
          <w:sz w:val="24"/>
        </w:rPr>
        <w:t>performed</w:t>
      </w:r>
      <w:r w:rsidRPr="00A2206C">
        <w:rPr>
          <w:sz w:val="24"/>
        </w:rPr>
        <w:t xml:space="preserve"> by the two methods showed that in some cases there were significant differences in the concentration of </w:t>
      </w:r>
      <w:r w:rsidRPr="00A2206C">
        <w:rPr>
          <w:sz w:val="24"/>
          <w:vertAlign w:val="superscript"/>
        </w:rPr>
        <w:t>14</w:t>
      </w:r>
      <w:r w:rsidRPr="00A2206C">
        <w:rPr>
          <w:sz w:val="24"/>
        </w:rPr>
        <w:t xml:space="preserve">C, which is mainly related to the difference in mass size of the </w:t>
      </w:r>
      <w:r w:rsidR="00E211DF" w:rsidRPr="00A2206C">
        <w:rPr>
          <w:sz w:val="24"/>
        </w:rPr>
        <w:t xml:space="preserve">analysed </w:t>
      </w:r>
      <w:r w:rsidRPr="00A2206C">
        <w:rPr>
          <w:sz w:val="24"/>
        </w:rPr>
        <w:t>samples.</w:t>
      </w:r>
    </w:p>
    <w:p w:rsidR="001A4C9D" w:rsidRPr="00A2206C" w:rsidRDefault="00000000" w:rsidP="000309DC">
      <w:pPr>
        <w:ind w:left="0" w:right="33" w:firstLine="0"/>
        <w:rPr>
          <w:sz w:val="24"/>
        </w:rPr>
      </w:pPr>
      <w:r w:rsidRPr="00A2206C">
        <w:rPr>
          <w:sz w:val="24"/>
        </w:rPr>
        <w:t xml:space="preserve">The analysis of the presented articles that </w:t>
      </w:r>
      <w:r w:rsidR="00E211DF" w:rsidRPr="00A2206C">
        <w:rPr>
          <w:sz w:val="24"/>
        </w:rPr>
        <w:t>constitute</w:t>
      </w:r>
      <w:r w:rsidRPr="00A2206C">
        <w:rPr>
          <w:sz w:val="24"/>
        </w:rPr>
        <w:t xml:space="preserve"> the reviewed achievement allows us to conclude the significant contribution of the </w:t>
      </w:r>
      <w:r w:rsidR="00E211DF" w:rsidRPr="00A2206C">
        <w:rPr>
          <w:sz w:val="24"/>
        </w:rPr>
        <w:t>D</w:t>
      </w:r>
      <w:r w:rsidRPr="00A2206C">
        <w:rPr>
          <w:sz w:val="24"/>
        </w:rPr>
        <w:t xml:space="preserve">octoral </w:t>
      </w:r>
      <w:r w:rsidR="00E211DF" w:rsidRPr="00A2206C">
        <w:rPr>
          <w:sz w:val="24"/>
        </w:rPr>
        <w:t>S</w:t>
      </w:r>
      <w:r w:rsidRPr="00A2206C">
        <w:rPr>
          <w:sz w:val="24"/>
        </w:rPr>
        <w:t xml:space="preserve">tudent to the implementation of the methodology for the determination of the concentration of </w:t>
      </w:r>
      <w:r w:rsidRPr="00A2206C">
        <w:rPr>
          <w:sz w:val="24"/>
          <w:vertAlign w:val="superscript"/>
        </w:rPr>
        <w:t>14</w:t>
      </w:r>
      <w:r w:rsidRPr="00A2206C">
        <w:rPr>
          <w:sz w:val="24"/>
        </w:rPr>
        <w:t>C in various materials and products related to their recycling as well as in a variety of waste and disposable packaging,</w:t>
      </w:r>
      <w:r w:rsidRPr="00A2206C">
        <w:rPr>
          <w:noProof/>
          <w:sz w:val="24"/>
        </w:rPr>
        <w:drawing>
          <wp:inline distT="0" distB="0" distL="0" distR="0">
            <wp:extent cx="6463" cy="6464"/>
            <wp:effectExtent l="0" t="0" r="0" b="0"/>
            <wp:docPr id="10115" name="Picture 10115"/>
            <wp:cNvGraphicFramePr/>
            <a:graphic xmlns:a="http://schemas.openxmlformats.org/drawingml/2006/main">
              <a:graphicData uri="http://schemas.openxmlformats.org/drawingml/2006/picture">
                <pic:pic xmlns:pic="http://schemas.openxmlformats.org/drawingml/2006/picture">
                  <pic:nvPicPr>
                    <pic:cNvPr id="10115" name="Picture 10115"/>
                    <pic:cNvPicPr/>
                  </pic:nvPicPr>
                  <pic:blipFill>
                    <a:blip r:embed="rId28"/>
                    <a:stretch>
                      <a:fillRect/>
                    </a:stretch>
                  </pic:blipFill>
                  <pic:spPr>
                    <a:xfrm>
                      <a:off x="0" y="0"/>
                      <a:ext cx="6463" cy="6464"/>
                    </a:xfrm>
                    <a:prstGeom prst="rect">
                      <a:avLst/>
                    </a:prstGeom>
                  </pic:spPr>
                </pic:pic>
              </a:graphicData>
            </a:graphic>
          </wp:inline>
        </w:drawing>
      </w:r>
      <w:r w:rsidRPr="00A2206C">
        <w:rPr>
          <w:sz w:val="24"/>
        </w:rPr>
        <w:t xml:space="preserve"> Ms Komal Aziz Gill</w:t>
      </w:r>
      <w:r w:rsidR="00E211DF" w:rsidRPr="00A2206C">
        <w:rPr>
          <w:sz w:val="24"/>
        </w:rPr>
        <w:t>,</w:t>
      </w:r>
      <w:r w:rsidRPr="00A2206C">
        <w:rPr>
          <w:sz w:val="24"/>
        </w:rPr>
        <w:t xml:space="preserve"> MS</w:t>
      </w:r>
      <w:r w:rsidR="00E211DF" w:rsidRPr="00A2206C">
        <w:rPr>
          <w:sz w:val="24"/>
        </w:rPr>
        <w:t>c,</w:t>
      </w:r>
      <w:r w:rsidRPr="00A2206C">
        <w:rPr>
          <w:sz w:val="24"/>
        </w:rPr>
        <w:t xml:space="preserve"> has fully </w:t>
      </w:r>
      <w:r w:rsidR="00F9419A">
        <w:rPr>
          <w:sz w:val="24"/>
        </w:rPr>
        <w:t>met</w:t>
      </w:r>
      <w:r w:rsidRPr="00A2206C">
        <w:rPr>
          <w:sz w:val="24"/>
        </w:rPr>
        <w:t xml:space="preserve"> the established </w:t>
      </w:r>
      <w:r w:rsidR="00F9419A">
        <w:rPr>
          <w:sz w:val="24"/>
        </w:rPr>
        <w:t>aim</w:t>
      </w:r>
      <w:r w:rsidRPr="00A2206C">
        <w:rPr>
          <w:sz w:val="24"/>
        </w:rPr>
        <w:t xml:space="preserve"> of research, achieving specific results that provide evidence of the proportions of biobased carbon used during the recycling of various wastes, as well as in the manufacturing process of some disposable products and packaging.</w:t>
      </w:r>
    </w:p>
    <w:p w:rsidR="00A01F64" w:rsidRDefault="00000000" w:rsidP="000309DC">
      <w:pPr>
        <w:ind w:left="0" w:right="33" w:firstLine="0"/>
        <w:rPr>
          <w:sz w:val="24"/>
        </w:rPr>
      </w:pPr>
      <w:r w:rsidRPr="00A2206C">
        <w:rPr>
          <w:sz w:val="24"/>
        </w:rPr>
        <w:lastRenderedPageBreak/>
        <w:t>Given that the results of Ms Komal Aziz Gill's research, which constitutes her PhD achievement, have been published in reputable scientific journals with a high IF and have therefore gone through a system of careful review by experts in isotope chemistry</w:t>
      </w:r>
      <w:r w:rsidR="00E211DF" w:rsidRPr="00A2206C">
        <w:rPr>
          <w:sz w:val="24"/>
        </w:rPr>
        <w:t>.</w:t>
      </w:r>
      <w:r w:rsidRPr="00A2206C">
        <w:rPr>
          <w:sz w:val="24"/>
        </w:rPr>
        <w:t xml:space="preserve"> </w:t>
      </w:r>
      <w:r w:rsidRPr="00A2206C">
        <w:rPr>
          <w:color w:val="FF0000"/>
          <w:sz w:val="24"/>
        </w:rPr>
        <w:t xml:space="preserve">I </w:t>
      </w:r>
      <w:r w:rsidR="00F9419A">
        <w:rPr>
          <w:color w:val="FF0000"/>
          <w:sz w:val="24"/>
        </w:rPr>
        <w:t>raise</w:t>
      </w:r>
      <w:r w:rsidRPr="00A2206C">
        <w:rPr>
          <w:color w:val="FF0000"/>
          <w:sz w:val="24"/>
        </w:rPr>
        <w:t xml:space="preserve"> no formal comments</w:t>
      </w:r>
      <w:r w:rsidRPr="00A2206C">
        <w:rPr>
          <w:sz w:val="24"/>
        </w:rPr>
        <w:t>.</w:t>
      </w:r>
    </w:p>
    <w:p w:rsidR="00A01F64" w:rsidRPr="00A01F64" w:rsidRDefault="00A01F64" w:rsidP="000309DC">
      <w:pPr>
        <w:ind w:left="0" w:right="33" w:firstLine="0"/>
        <w:rPr>
          <w:sz w:val="10"/>
          <w:szCs w:val="10"/>
        </w:rPr>
      </w:pPr>
    </w:p>
    <w:p w:rsidR="001A4C9D" w:rsidRPr="00A2206C" w:rsidRDefault="00000000" w:rsidP="000309DC">
      <w:pPr>
        <w:ind w:left="0" w:right="33" w:firstLine="0"/>
        <w:rPr>
          <w:sz w:val="24"/>
        </w:rPr>
      </w:pPr>
      <w:r w:rsidRPr="00A2206C">
        <w:rPr>
          <w:sz w:val="24"/>
        </w:rPr>
        <w:t xml:space="preserve">However, when analysing this achievement from a substantive point of view, it seems important to ask which of the applied concentration determination techniques has the potential to be used in routine, utilitarian </w:t>
      </w:r>
      <w:r w:rsidR="00E211DF" w:rsidRPr="00A2206C">
        <w:rPr>
          <w:sz w:val="24"/>
        </w:rPr>
        <w:t>applications</w:t>
      </w:r>
      <w:r w:rsidRPr="00A2206C">
        <w:rPr>
          <w:sz w:val="24"/>
        </w:rPr>
        <w:t xml:space="preserve"> aiming to determine the proportion of biobased carbon in different products and wastes, especially considering the mass of samples analysed and analytical costs.</w:t>
      </w:r>
    </w:p>
    <w:p w:rsidR="00A80EF9" w:rsidRPr="00A01F64" w:rsidRDefault="00A80EF9" w:rsidP="00A01F64">
      <w:pPr>
        <w:spacing w:after="72" w:line="240" w:lineRule="auto"/>
        <w:ind w:left="0" w:right="33" w:firstLine="0"/>
        <w:rPr>
          <w:sz w:val="10"/>
          <w:szCs w:val="10"/>
        </w:rPr>
      </w:pPr>
    </w:p>
    <w:p w:rsidR="00E211DF" w:rsidRPr="00A2206C" w:rsidRDefault="00000000" w:rsidP="00E211DF">
      <w:pPr>
        <w:spacing w:after="72"/>
        <w:ind w:left="0" w:right="33" w:firstLine="0"/>
        <w:rPr>
          <w:sz w:val="24"/>
        </w:rPr>
      </w:pPr>
      <w:r w:rsidRPr="00A2206C">
        <w:rPr>
          <w:sz w:val="24"/>
        </w:rPr>
        <w:t>In conclusion, it should be emphasised that the PhD achievement of Ms Komal Aziz Gill</w:t>
      </w:r>
      <w:r w:rsidR="00E211DF" w:rsidRPr="00A2206C">
        <w:rPr>
          <w:sz w:val="24"/>
        </w:rPr>
        <w:t>,</w:t>
      </w:r>
      <w:r w:rsidRPr="00A2206C">
        <w:rPr>
          <w:sz w:val="24"/>
        </w:rPr>
        <w:t xml:space="preserve"> MSc</w:t>
      </w:r>
      <w:r w:rsidR="00E211DF" w:rsidRPr="00A2206C">
        <w:rPr>
          <w:sz w:val="24"/>
        </w:rPr>
        <w:t>,</w:t>
      </w:r>
      <w:r w:rsidRPr="00A2206C">
        <w:rPr>
          <w:sz w:val="24"/>
        </w:rPr>
        <w:t xml:space="preserve"> is an excellent example of the use, adaptation and implementation of familiar techniques of radiocarbon quantification, so far used mainly in geochronological research, for monitoring and supporting the pro-ecological production</w:t>
      </w:r>
      <w:r w:rsidRPr="00A2206C">
        <w:rPr>
          <w:noProof/>
          <w:sz w:val="24"/>
        </w:rPr>
        <w:drawing>
          <wp:inline distT="0" distB="0" distL="0" distR="0">
            <wp:extent cx="3232" cy="6464"/>
            <wp:effectExtent l="0" t="0" r="0" b="0"/>
            <wp:docPr id="10117" name="Picture 10117"/>
            <wp:cNvGraphicFramePr/>
            <a:graphic xmlns:a="http://schemas.openxmlformats.org/drawingml/2006/main">
              <a:graphicData uri="http://schemas.openxmlformats.org/drawingml/2006/picture">
                <pic:pic xmlns:pic="http://schemas.openxmlformats.org/drawingml/2006/picture">
                  <pic:nvPicPr>
                    <pic:cNvPr id="10117" name="Picture 10117"/>
                    <pic:cNvPicPr/>
                  </pic:nvPicPr>
                  <pic:blipFill>
                    <a:blip r:embed="rId27"/>
                    <a:stretch>
                      <a:fillRect/>
                    </a:stretch>
                  </pic:blipFill>
                  <pic:spPr>
                    <a:xfrm>
                      <a:off x="0" y="0"/>
                      <a:ext cx="3232" cy="6464"/>
                    </a:xfrm>
                    <a:prstGeom prst="rect">
                      <a:avLst/>
                    </a:prstGeom>
                  </pic:spPr>
                </pic:pic>
              </a:graphicData>
            </a:graphic>
          </wp:inline>
        </w:drawing>
      </w:r>
      <w:r w:rsidRPr="00A2206C">
        <w:rPr>
          <w:sz w:val="24"/>
        </w:rPr>
        <w:t xml:space="preserve"> of selected commodities, in order to reduce C</w:t>
      </w:r>
      <w:r w:rsidR="00E211DF" w:rsidRPr="00A2206C">
        <w:rPr>
          <w:sz w:val="24"/>
        </w:rPr>
        <w:t>O</w:t>
      </w:r>
      <w:r w:rsidRPr="00A2206C">
        <w:rPr>
          <w:sz w:val="24"/>
          <w:vertAlign w:val="subscript"/>
        </w:rPr>
        <w:t>2</w:t>
      </w:r>
      <w:r w:rsidRPr="00A2206C">
        <w:rPr>
          <w:sz w:val="24"/>
        </w:rPr>
        <w:t xml:space="preserve"> emissions from fossil fuels. It is also worth noting that the </w:t>
      </w:r>
      <w:r w:rsidR="00E211DF" w:rsidRPr="00A2206C">
        <w:rPr>
          <w:sz w:val="24"/>
        </w:rPr>
        <w:t>Doctoral</w:t>
      </w:r>
      <w:r w:rsidRPr="00A2206C">
        <w:rPr>
          <w:sz w:val="24"/>
        </w:rPr>
        <w:t xml:space="preserve"> </w:t>
      </w:r>
      <w:r w:rsidR="00E211DF" w:rsidRPr="00A2206C">
        <w:rPr>
          <w:sz w:val="24"/>
        </w:rPr>
        <w:t>S</w:t>
      </w:r>
      <w:r w:rsidRPr="00A2206C">
        <w:rPr>
          <w:sz w:val="24"/>
        </w:rPr>
        <w:t xml:space="preserve">tudent has taken care to disseminate her research results in the form of valuable publications, as well as presentations at international and national scientific conferences. She is also a co-author of 5 publications not related to the research included in the PhD achievement. This demonstrates the scientific maturity of </w:t>
      </w:r>
      <w:r w:rsidRPr="00A01F64">
        <w:rPr>
          <w:color w:val="auto"/>
          <w:sz w:val="24"/>
        </w:rPr>
        <w:t xml:space="preserve">Ms </w:t>
      </w:r>
      <w:r w:rsidRPr="00A2206C">
        <w:rPr>
          <w:sz w:val="24"/>
        </w:rPr>
        <w:t>Komal Aziz Gill, MS</w:t>
      </w:r>
      <w:r w:rsidR="00E211DF" w:rsidRPr="00A2206C">
        <w:rPr>
          <w:sz w:val="24"/>
        </w:rPr>
        <w:t>c,</w:t>
      </w:r>
      <w:r w:rsidRPr="00A2206C">
        <w:rPr>
          <w:sz w:val="24"/>
        </w:rPr>
        <w:t xml:space="preserve"> and</w:t>
      </w:r>
      <w:r w:rsidRPr="00A2206C">
        <w:rPr>
          <w:noProof/>
          <w:sz w:val="24"/>
        </w:rPr>
        <w:drawing>
          <wp:inline distT="0" distB="0" distL="0" distR="0">
            <wp:extent cx="3232" cy="3232"/>
            <wp:effectExtent l="0" t="0" r="0" b="0"/>
            <wp:docPr id="10118" name="Picture 10118"/>
            <wp:cNvGraphicFramePr/>
            <a:graphic xmlns:a="http://schemas.openxmlformats.org/drawingml/2006/main">
              <a:graphicData uri="http://schemas.openxmlformats.org/drawingml/2006/picture">
                <pic:pic xmlns:pic="http://schemas.openxmlformats.org/drawingml/2006/picture">
                  <pic:nvPicPr>
                    <pic:cNvPr id="10118" name="Picture 10118"/>
                    <pic:cNvPicPr/>
                  </pic:nvPicPr>
                  <pic:blipFill>
                    <a:blip r:embed="rId29"/>
                    <a:stretch>
                      <a:fillRect/>
                    </a:stretch>
                  </pic:blipFill>
                  <pic:spPr>
                    <a:xfrm>
                      <a:off x="0" y="0"/>
                      <a:ext cx="3232" cy="3232"/>
                    </a:xfrm>
                    <a:prstGeom prst="rect">
                      <a:avLst/>
                    </a:prstGeom>
                  </pic:spPr>
                </pic:pic>
              </a:graphicData>
            </a:graphic>
          </wp:inline>
        </w:drawing>
      </w:r>
      <w:r w:rsidRPr="00A2206C">
        <w:rPr>
          <w:sz w:val="24"/>
        </w:rPr>
        <w:t xml:space="preserve"> the ability to conduct scientific research independently.</w:t>
      </w:r>
    </w:p>
    <w:p w:rsidR="00E211DF" w:rsidRPr="00A01F64" w:rsidRDefault="00E211DF" w:rsidP="00A01F64">
      <w:pPr>
        <w:spacing w:after="72" w:line="240" w:lineRule="auto"/>
        <w:ind w:left="0" w:right="33" w:firstLine="0"/>
        <w:rPr>
          <w:sz w:val="10"/>
          <w:szCs w:val="10"/>
        </w:rPr>
      </w:pPr>
    </w:p>
    <w:p w:rsidR="001A4C9D" w:rsidRPr="00A2206C" w:rsidRDefault="00000000" w:rsidP="00E211DF">
      <w:pPr>
        <w:spacing w:after="72"/>
        <w:ind w:left="0" w:right="33" w:firstLine="0"/>
        <w:rPr>
          <w:sz w:val="24"/>
        </w:rPr>
      </w:pPr>
      <w:r w:rsidRPr="00A2206C">
        <w:rPr>
          <w:sz w:val="24"/>
        </w:rPr>
        <w:t xml:space="preserve">Considering the above, I conclude that the reviewed doctoral achievement more than fulfils the conditions set out in Article 13(1) of the Act of 13.03.2003 on scientific degrees and academic title and degrees and title in art. </w:t>
      </w:r>
      <w:r w:rsidRPr="00A2206C">
        <w:rPr>
          <w:noProof/>
          <w:sz w:val="24"/>
        </w:rPr>
        <w:drawing>
          <wp:inline distT="0" distB="0" distL="0" distR="0">
            <wp:extent cx="6463" cy="3232"/>
            <wp:effectExtent l="0" t="0" r="0" b="0"/>
            <wp:docPr id="10119" name="Picture 10119"/>
            <wp:cNvGraphicFramePr/>
            <a:graphic xmlns:a="http://schemas.openxmlformats.org/drawingml/2006/main">
              <a:graphicData uri="http://schemas.openxmlformats.org/drawingml/2006/picture">
                <pic:pic xmlns:pic="http://schemas.openxmlformats.org/drawingml/2006/picture">
                  <pic:nvPicPr>
                    <pic:cNvPr id="10119" name="Picture 10119"/>
                    <pic:cNvPicPr/>
                  </pic:nvPicPr>
                  <pic:blipFill>
                    <a:blip r:embed="rId24"/>
                    <a:stretch>
                      <a:fillRect/>
                    </a:stretch>
                  </pic:blipFill>
                  <pic:spPr>
                    <a:xfrm>
                      <a:off x="0" y="0"/>
                      <a:ext cx="6463" cy="3232"/>
                    </a:xfrm>
                    <a:prstGeom prst="rect">
                      <a:avLst/>
                    </a:prstGeom>
                  </pic:spPr>
                </pic:pic>
              </a:graphicData>
            </a:graphic>
          </wp:inline>
        </w:drawing>
      </w:r>
      <w:r w:rsidRPr="00A2206C">
        <w:rPr>
          <w:sz w:val="24"/>
        </w:rPr>
        <w:t xml:space="preserve">Thus, I request that </w:t>
      </w:r>
      <w:r w:rsidRPr="00A01F64">
        <w:rPr>
          <w:color w:val="auto"/>
          <w:sz w:val="24"/>
        </w:rPr>
        <w:t xml:space="preserve">Ms </w:t>
      </w:r>
      <w:r w:rsidRPr="00A2206C">
        <w:rPr>
          <w:sz w:val="24"/>
        </w:rPr>
        <w:t xml:space="preserve">Komal Aziz Gill be admitted to the further stages of the doctoral </w:t>
      </w:r>
      <w:r w:rsidR="00D5213D" w:rsidRPr="00A01F64">
        <w:rPr>
          <w:sz w:val="24"/>
        </w:rPr>
        <w:t>dissertation</w:t>
      </w:r>
      <w:r w:rsidR="00A01F64">
        <w:rPr>
          <w:sz w:val="24"/>
        </w:rPr>
        <w:t xml:space="preserve"> procedure</w:t>
      </w:r>
      <w:r w:rsidRPr="00A2206C">
        <w:rPr>
          <w:sz w:val="24"/>
        </w:rPr>
        <w:t xml:space="preserve">. At the same time, I address a motion to the Discipline </w:t>
      </w:r>
      <w:r w:rsidR="00A01F64" w:rsidRPr="00A2206C">
        <w:rPr>
          <w:sz w:val="24"/>
        </w:rPr>
        <w:t xml:space="preserve">Council </w:t>
      </w:r>
      <w:r w:rsidR="00A01F64">
        <w:rPr>
          <w:sz w:val="24"/>
        </w:rPr>
        <w:t>for</w:t>
      </w:r>
      <w:r w:rsidRPr="00A2206C">
        <w:rPr>
          <w:sz w:val="24"/>
        </w:rPr>
        <w:t xml:space="preserve"> Earth and Environmental Sciences of the Silesian University of Technology in Gliwice to consider granting an appropriate scientific award to the doctoral student</w:t>
      </w:r>
      <w:r w:rsidR="00E211DF" w:rsidRPr="00A2206C">
        <w:rPr>
          <w:sz w:val="24"/>
        </w:rPr>
        <w:t>.</w:t>
      </w:r>
    </w:p>
    <w:p w:rsidR="00E211DF" w:rsidRPr="00A2206C" w:rsidRDefault="00E211DF" w:rsidP="00E211DF">
      <w:pPr>
        <w:spacing w:after="72"/>
        <w:ind w:left="0" w:right="33" w:firstLine="0"/>
        <w:rPr>
          <w:sz w:val="24"/>
        </w:rPr>
      </w:pPr>
    </w:p>
    <w:p w:rsidR="001A4C9D" w:rsidRPr="00A2206C" w:rsidRDefault="00000000" w:rsidP="000309DC">
      <w:pPr>
        <w:spacing w:after="248" w:line="265" w:lineRule="auto"/>
        <w:ind w:left="0" w:right="33" w:firstLine="0"/>
        <w:jc w:val="left"/>
        <w:rPr>
          <w:sz w:val="24"/>
        </w:rPr>
      </w:pPr>
      <w:r w:rsidRPr="00A2206C">
        <w:rPr>
          <w:sz w:val="24"/>
        </w:rPr>
        <w:t>Szczecin, 28 December 2024</w:t>
      </w:r>
    </w:p>
    <w:p w:rsidR="001A4C9D" w:rsidRPr="00A2206C" w:rsidRDefault="001A4C9D" w:rsidP="000309DC">
      <w:pPr>
        <w:spacing w:after="0" w:line="259" w:lineRule="auto"/>
        <w:ind w:left="0" w:right="33" w:firstLine="0"/>
        <w:jc w:val="left"/>
        <w:rPr>
          <w:sz w:val="24"/>
        </w:rPr>
      </w:pPr>
    </w:p>
    <w:p w:rsidR="00A80EF9" w:rsidRPr="00A2206C" w:rsidRDefault="00A80EF9" w:rsidP="000309DC">
      <w:pPr>
        <w:spacing w:after="0" w:line="259" w:lineRule="auto"/>
        <w:ind w:left="0" w:right="33" w:firstLine="0"/>
        <w:jc w:val="left"/>
        <w:rPr>
          <w:sz w:val="24"/>
        </w:rPr>
      </w:pPr>
    </w:p>
    <w:sectPr w:rsidR="00A80EF9" w:rsidRPr="00A2206C">
      <w:pgSz w:w="11909" w:h="16841"/>
      <w:pgMar w:top="1458" w:right="1384" w:bottom="1397"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111" style="width:4.7pt;height:4.7pt" coordsize="" o:spt="100" o:bullet="t" adj="0,,0" path="" stroked="f">
        <v:stroke joinstyle="miter"/>
        <v:imagedata r:id="rId1" o:title="image37"/>
        <v:formulas/>
        <v:path o:connecttype="segments"/>
      </v:shape>
    </w:pict>
  </w:numPicBullet>
  <w:abstractNum w:abstractNumId="0" w15:restartNumberingAfterBreak="0">
    <w:nsid w:val="6FED3A07"/>
    <w:multiLevelType w:val="hybridMultilevel"/>
    <w:tmpl w:val="D1B20ED4"/>
    <w:lvl w:ilvl="0" w:tplc="2A58EFE2">
      <w:start w:val="1"/>
      <w:numFmt w:val="bullet"/>
      <w:lvlText w:val="•"/>
      <w:lvlPicBulletId w:val="0"/>
      <w:lvlJc w:val="left"/>
      <w:pPr>
        <w:ind w:left="4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49219B6">
      <w:start w:val="1"/>
      <w:numFmt w:val="bullet"/>
      <w:lvlText w:val="o"/>
      <w:lvlJc w:val="left"/>
      <w:pPr>
        <w:ind w:left="15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F6C7420">
      <w:start w:val="1"/>
      <w:numFmt w:val="bullet"/>
      <w:lvlText w:val="▪"/>
      <w:lvlJc w:val="left"/>
      <w:pPr>
        <w:ind w:left="22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604E15A">
      <w:start w:val="1"/>
      <w:numFmt w:val="bullet"/>
      <w:lvlText w:val="•"/>
      <w:lvlJc w:val="left"/>
      <w:pPr>
        <w:ind w:left="30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76606F2">
      <w:start w:val="1"/>
      <w:numFmt w:val="bullet"/>
      <w:lvlText w:val="o"/>
      <w:lvlJc w:val="left"/>
      <w:pPr>
        <w:ind w:left="37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4242EBC">
      <w:start w:val="1"/>
      <w:numFmt w:val="bullet"/>
      <w:lvlText w:val="▪"/>
      <w:lvlJc w:val="left"/>
      <w:pPr>
        <w:ind w:left="44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F186602">
      <w:start w:val="1"/>
      <w:numFmt w:val="bullet"/>
      <w:lvlText w:val="•"/>
      <w:lvlJc w:val="left"/>
      <w:pPr>
        <w:ind w:left="51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734C12C">
      <w:start w:val="1"/>
      <w:numFmt w:val="bullet"/>
      <w:lvlText w:val="o"/>
      <w:lvlJc w:val="left"/>
      <w:pPr>
        <w:ind w:left="58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86ABFA2">
      <w:start w:val="1"/>
      <w:numFmt w:val="bullet"/>
      <w:lvlText w:val="▪"/>
      <w:lvlJc w:val="left"/>
      <w:pPr>
        <w:ind w:left="66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1630937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C9D"/>
    <w:rsid w:val="000309DC"/>
    <w:rsid w:val="00044F7F"/>
    <w:rsid w:val="00067D7D"/>
    <w:rsid w:val="001A4C9D"/>
    <w:rsid w:val="002340D0"/>
    <w:rsid w:val="002654EC"/>
    <w:rsid w:val="00293617"/>
    <w:rsid w:val="002F3DEB"/>
    <w:rsid w:val="00386570"/>
    <w:rsid w:val="00467A0F"/>
    <w:rsid w:val="00517478"/>
    <w:rsid w:val="00703F12"/>
    <w:rsid w:val="007259CF"/>
    <w:rsid w:val="008F48A8"/>
    <w:rsid w:val="0093088A"/>
    <w:rsid w:val="00A01F64"/>
    <w:rsid w:val="00A2206C"/>
    <w:rsid w:val="00A80EF9"/>
    <w:rsid w:val="00BB1EA8"/>
    <w:rsid w:val="00C452E5"/>
    <w:rsid w:val="00CC27A9"/>
    <w:rsid w:val="00D5213D"/>
    <w:rsid w:val="00DD58E2"/>
    <w:rsid w:val="00E211DF"/>
    <w:rsid w:val="00F848D6"/>
    <w:rsid w:val="00F9419A"/>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30ADC6-5190-C54F-A6EB-1BEDC605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L"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4" w:lineRule="auto"/>
      <w:ind w:left="25" w:firstLine="5"/>
      <w:jc w:val="both"/>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206C"/>
    <w:pPr>
      <w:spacing w:after="0" w:line="240" w:lineRule="auto"/>
      <w:ind w:left="25" w:firstLine="5"/>
      <w:jc w:val="both"/>
    </w:pPr>
    <w:rPr>
      <w:rFonts w:ascii="Calibri" w:eastAsia="Calibri" w:hAnsi="Calibri" w:cs="Calibr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image" Target="media/image15.jpg"/><Relationship Id="rId26" Type="http://schemas.openxmlformats.org/officeDocument/2006/relationships/image" Target="media/image23.jpg"/><Relationship Id="rId3" Type="http://schemas.openxmlformats.org/officeDocument/2006/relationships/settings" Target="settings.xml"/><Relationship Id="rId21" Type="http://schemas.openxmlformats.org/officeDocument/2006/relationships/image" Target="media/image18.jpg"/><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2" Type="http://schemas.openxmlformats.org/officeDocument/2006/relationships/styles" Target="styles.xml"/><Relationship Id="rId16" Type="http://schemas.openxmlformats.org/officeDocument/2006/relationships/image" Target="media/image13.jpg"/><Relationship Id="rId20" Type="http://schemas.openxmlformats.org/officeDocument/2006/relationships/image" Target="media/image17.jpg"/><Relationship Id="rId29" Type="http://schemas.openxmlformats.org/officeDocument/2006/relationships/image" Target="media/image26.jpg"/><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image" Target="media/image8.jpg"/><Relationship Id="rId24" Type="http://schemas.openxmlformats.org/officeDocument/2006/relationships/image" Target="media/image21.jpg"/><Relationship Id="rId5" Type="http://schemas.openxmlformats.org/officeDocument/2006/relationships/image" Target="media/image2.jpg"/><Relationship Id="rId15" Type="http://schemas.openxmlformats.org/officeDocument/2006/relationships/image" Target="media/image12.jpg"/><Relationship Id="rId23" Type="http://schemas.openxmlformats.org/officeDocument/2006/relationships/image" Target="media/image20.jpg"/><Relationship Id="rId28" Type="http://schemas.openxmlformats.org/officeDocument/2006/relationships/image" Target="media/image25.jpg"/><Relationship Id="rId10" Type="http://schemas.openxmlformats.org/officeDocument/2006/relationships/image" Target="media/image7.jpg"/><Relationship Id="rId19" Type="http://schemas.openxmlformats.org/officeDocument/2006/relationships/image" Target="media/image16.jp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image" Target="media/image19.jpg"/><Relationship Id="rId27" Type="http://schemas.openxmlformats.org/officeDocument/2006/relationships/image" Target="media/image24.jp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1811</Words>
  <Characters>10181</Characters>
  <Application>Microsoft Office Word</Application>
  <DocSecurity>0</DocSecurity>
  <Lines>156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Translator</dc:creator>
  <cp:keywords>, docId:8243646BF8A5007D6F863F3BFF246988</cp:keywords>
  <cp:lastModifiedBy>Małogrzata Sokołowska</cp:lastModifiedBy>
  <cp:revision>13</cp:revision>
  <dcterms:created xsi:type="dcterms:W3CDTF">2025-01-28T07:51:00Z</dcterms:created>
  <dcterms:modified xsi:type="dcterms:W3CDTF">2025-02-03T13:26:00Z</dcterms:modified>
</cp:coreProperties>
</file>