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D355" w14:textId="77777777" w:rsidR="00B3507F" w:rsidRDefault="00B3507F" w:rsidP="00A35E0A">
      <w:pPr>
        <w:ind w:left="567"/>
      </w:pPr>
    </w:p>
    <w:p w14:paraId="48633F84" w14:textId="77777777" w:rsidR="00B3507F" w:rsidRDefault="00B3507F" w:rsidP="00A35E0A">
      <w:pPr>
        <w:ind w:left="567"/>
      </w:pPr>
    </w:p>
    <w:p w14:paraId="22888A6A" w14:textId="77777777" w:rsidR="00B3507F" w:rsidRDefault="00B3507F" w:rsidP="00A35E0A">
      <w:pPr>
        <w:ind w:left="567"/>
      </w:pPr>
    </w:p>
    <w:p w14:paraId="6B32C7B7" w14:textId="77777777" w:rsidR="00B3507F" w:rsidRDefault="00B3507F" w:rsidP="00A35E0A">
      <w:pPr>
        <w:ind w:left="567"/>
      </w:pPr>
    </w:p>
    <w:p w14:paraId="1624B510" w14:textId="77777777" w:rsidR="00B3507F" w:rsidRDefault="00B3507F" w:rsidP="00A35E0A">
      <w:pPr>
        <w:ind w:left="567"/>
      </w:pPr>
    </w:p>
    <w:p w14:paraId="1942EAC6" w14:textId="7B4C7FD2" w:rsidR="004A3222" w:rsidRPr="00651D5E" w:rsidRDefault="00F1709D" w:rsidP="00177F42">
      <w:pPr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 w:rsidR="00B74BF7" w:rsidRPr="00651D5E">
        <w:rPr>
          <w:rFonts w:ascii="PT Serif" w:hAnsi="PT Serif"/>
          <w:sz w:val="18"/>
          <w:szCs w:val="18"/>
        </w:rPr>
        <w:tab/>
      </w:r>
      <w:r w:rsidR="00B74BF7" w:rsidRPr="00651D5E">
        <w:rPr>
          <w:rFonts w:ascii="PT Serif" w:hAnsi="PT Serif"/>
          <w:sz w:val="18"/>
          <w:szCs w:val="18"/>
        </w:rPr>
        <w:tab/>
      </w:r>
      <w:r w:rsidR="00B74BF7" w:rsidRPr="00651D5E">
        <w:rPr>
          <w:rFonts w:ascii="PT Serif" w:hAnsi="PT Serif"/>
          <w:sz w:val="18"/>
          <w:szCs w:val="18"/>
        </w:rPr>
        <w:tab/>
      </w:r>
      <w:r w:rsidR="00B74BF7" w:rsidRPr="00651D5E">
        <w:rPr>
          <w:rFonts w:ascii="PT Serif" w:hAnsi="PT Serif"/>
          <w:sz w:val="18"/>
          <w:szCs w:val="18"/>
        </w:rPr>
        <w:tab/>
      </w:r>
      <w:r w:rsidR="00651D5E">
        <w:rPr>
          <w:rFonts w:ascii="PT Serif" w:hAnsi="PT Serif"/>
          <w:sz w:val="18"/>
          <w:szCs w:val="18"/>
        </w:rPr>
        <w:t xml:space="preserve">                          </w:t>
      </w:r>
      <w:r w:rsidR="002E7CE1">
        <w:rPr>
          <w:rFonts w:ascii="PT Serif" w:hAnsi="PT Serif"/>
          <w:sz w:val="18"/>
          <w:szCs w:val="18"/>
        </w:rPr>
        <w:t xml:space="preserve"> Gliwice,</w:t>
      </w:r>
      <w:r w:rsidR="006B5473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16</w:t>
      </w:r>
      <w:r w:rsidR="00177F42">
        <w:rPr>
          <w:rFonts w:ascii="PT Serif" w:hAnsi="PT Serif"/>
          <w:sz w:val="18"/>
          <w:szCs w:val="18"/>
        </w:rPr>
        <w:t>.</w:t>
      </w:r>
      <w:r w:rsidR="002E7CE1">
        <w:rPr>
          <w:rFonts w:ascii="PT Serif" w:hAnsi="PT Serif"/>
          <w:sz w:val="18"/>
          <w:szCs w:val="18"/>
        </w:rPr>
        <w:t>0</w:t>
      </w:r>
      <w:r>
        <w:rPr>
          <w:rFonts w:ascii="PT Serif" w:hAnsi="PT Serif"/>
          <w:sz w:val="18"/>
          <w:szCs w:val="18"/>
        </w:rPr>
        <w:t>1</w:t>
      </w:r>
      <w:r w:rsidR="002E7CE1">
        <w:rPr>
          <w:rFonts w:ascii="PT Serif" w:hAnsi="PT Serif"/>
          <w:sz w:val="18"/>
          <w:szCs w:val="18"/>
        </w:rPr>
        <w:t>.202</w:t>
      </w:r>
      <w:r>
        <w:rPr>
          <w:rFonts w:ascii="PT Serif" w:hAnsi="PT Serif"/>
          <w:sz w:val="18"/>
          <w:szCs w:val="18"/>
        </w:rPr>
        <w:t>4</w:t>
      </w:r>
      <w:r w:rsidR="00B74BF7" w:rsidRPr="00651D5E">
        <w:rPr>
          <w:rFonts w:ascii="PT Serif" w:hAnsi="PT Serif"/>
          <w:sz w:val="18"/>
          <w:szCs w:val="18"/>
        </w:rPr>
        <w:t xml:space="preserve"> r.</w:t>
      </w:r>
    </w:p>
    <w:p w14:paraId="37357E1B" w14:textId="77777777" w:rsidR="00856FD7" w:rsidRPr="002E7CE1" w:rsidRDefault="000C0821" w:rsidP="002E7CE1">
      <w:pPr>
        <w:ind w:left="567"/>
        <w:rPr>
          <w:rFonts w:ascii="PT Serif" w:hAnsi="PT Serif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950032" wp14:editId="6A353E14">
            <wp:simplePos x="0" y="0"/>
            <wp:positionH relativeFrom="margin">
              <wp:posOffset>397510</wp:posOffset>
            </wp:positionH>
            <wp:positionV relativeFrom="paragraph">
              <wp:posOffset>9367520</wp:posOffset>
            </wp:positionV>
            <wp:extent cx="887095" cy="600075"/>
            <wp:effectExtent l="0" t="0" r="0" b="0"/>
            <wp:wrapNone/>
            <wp:docPr id="16" name="Obraz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ED2C7" w14:textId="64E6D015" w:rsidR="00F1709D" w:rsidRPr="00427C71" w:rsidRDefault="00F1709D" w:rsidP="00427C71">
      <w:pPr>
        <w:spacing w:line="240" w:lineRule="auto"/>
        <w:jc w:val="center"/>
        <w:rPr>
          <w:rFonts w:ascii="PT Serif" w:eastAsiaTheme="minorHAnsi" w:hAnsi="PT Serif" w:cstheme="minorBidi"/>
          <w:b/>
          <w:bCs/>
          <w:sz w:val="24"/>
          <w:szCs w:val="24"/>
          <w:lang w:eastAsia="en-US"/>
        </w:rPr>
      </w:pPr>
      <w:r w:rsidRPr="00427C71">
        <w:rPr>
          <w:rFonts w:ascii="PT Serif" w:eastAsiaTheme="minorHAnsi" w:hAnsi="PT Serif" w:cstheme="minorBidi"/>
          <w:b/>
          <w:bCs/>
          <w:sz w:val="24"/>
          <w:szCs w:val="24"/>
          <w:lang w:eastAsia="en-US"/>
        </w:rPr>
        <w:t>OGŁOSZENIE                                                                                                                                             O PUBLICZNYM KOLOKWIUM HABILITACYJNYM</w:t>
      </w:r>
    </w:p>
    <w:p w14:paraId="47983BA7" w14:textId="02BA402D" w:rsidR="00341797" w:rsidRPr="002E7CE1" w:rsidRDefault="00651D5E" w:rsidP="002E7CE1">
      <w:pPr>
        <w:spacing w:line="240" w:lineRule="auto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</w:t>
      </w:r>
    </w:p>
    <w:p w14:paraId="0E418690" w14:textId="21A8C659" w:rsidR="00177F42" w:rsidRDefault="00F1709D" w:rsidP="00206DB2">
      <w:pPr>
        <w:tabs>
          <w:tab w:val="left" w:pos="709"/>
        </w:tabs>
        <w:spacing w:after="0" w:line="240" w:lineRule="auto"/>
        <w:jc w:val="both"/>
        <w:rPr>
          <w:rFonts w:ascii="PT Serif" w:hAnsi="PT Serif"/>
          <w:b/>
          <w:bCs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Rada Dyscypliny Architektura i Urbanistyka Politechniki Śląskiej zawiadamia, że w dniu </w:t>
      </w:r>
      <w:r w:rsidRPr="00F1709D">
        <w:rPr>
          <w:rFonts w:ascii="PT Serif" w:hAnsi="PT Serif"/>
          <w:b/>
          <w:bCs/>
          <w:sz w:val="18"/>
          <w:szCs w:val="18"/>
        </w:rPr>
        <w:t>1 lutego 2024 roku o godz.</w:t>
      </w:r>
      <w:r>
        <w:rPr>
          <w:rFonts w:ascii="PT Serif" w:hAnsi="PT Serif"/>
          <w:sz w:val="18"/>
          <w:szCs w:val="18"/>
        </w:rPr>
        <w:t xml:space="preserve"> </w:t>
      </w:r>
      <w:r w:rsidRPr="00F1709D">
        <w:rPr>
          <w:rFonts w:ascii="PT Serif" w:hAnsi="PT Serif"/>
          <w:b/>
          <w:bCs/>
          <w:sz w:val="18"/>
          <w:szCs w:val="18"/>
        </w:rPr>
        <w:t xml:space="preserve">11:00 </w:t>
      </w:r>
      <w:r w:rsidRPr="00F1709D">
        <w:rPr>
          <w:rFonts w:ascii="PT Serif" w:hAnsi="PT Serif"/>
          <w:sz w:val="18"/>
          <w:szCs w:val="18"/>
        </w:rPr>
        <w:t>w Sali 101</w:t>
      </w:r>
      <w:r>
        <w:rPr>
          <w:rFonts w:ascii="PT Serif" w:hAnsi="PT Serif"/>
          <w:sz w:val="18"/>
          <w:szCs w:val="18"/>
        </w:rPr>
        <w:t xml:space="preserve">, w trybie hybrydowym na Wydziale Architektury w Gliwicach przy ul. Akademickiej 7 odbędzie się publiczne kolokwium habilitacyjne </w:t>
      </w:r>
      <w:r w:rsidRPr="00F1709D">
        <w:rPr>
          <w:rFonts w:ascii="PT Serif" w:hAnsi="PT Serif"/>
          <w:b/>
          <w:bCs/>
          <w:sz w:val="18"/>
          <w:szCs w:val="18"/>
        </w:rPr>
        <w:t>dr inż. arch. Małgorzaty Balcer-Zgraji</w:t>
      </w:r>
      <w:r>
        <w:rPr>
          <w:rFonts w:ascii="PT Serif" w:hAnsi="PT Serif"/>
          <w:b/>
          <w:bCs/>
          <w:sz w:val="18"/>
          <w:szCs w:val="18"/>
        </w:rPr>
        <w:t>.</w:t>
      </w:r>
    </w:p>
    <w:p w14:paraId="167FA5A5" w14:textId="77777777" w:rsidR="00F1709D" w:rsidRDefault="00F1709D" w:rsidP="00206DB2">
      <w:pPr>
        <w:tabs>
          <w:tab w:val="left" w:pos="709"/>
        </w:tabs>
        <w:spacing w:after="0" w:line="240" w:lineRule="auto"/>
        <w:jc w:val="both"/>
        <w:rPr>
          <w:rFonts w:ascii="PT Serif" w:hAnsi="PT Serif"/>
          <w:b/>
          <w:bCs/>
          <w:sz w:val="18"/>
          <w:szCs w:val="18"/>
        </w:rPr>
      </w:pPr>
    </w:p>
    <w:p w14:paraId="02D3F87D" w14:textId="3F09CC6D" w:rsidR="00386737" w:rsidRPr="001269F2" w:rsidRDefault="00F1709D" w:rsidP="001269F2">
      <w:pPr>
        <w:tabs>
          <w:tab w:val="left" w:pos="709"/>
        </w:tabs>
        <w:spacing w:after="0" w:line="240" w:lineRule="auto"/>
        <w:jc w:val="both"/>
        <w:rPr>
          <w:rFonts w:ascii="PT Serif" w:hAnsi="PT Serif"/>
          <w:sz w:val="18"/>
          <w:szCs w:val="18"/>
        </w:rPr>
      </w:pPr>
      <w:r w:rsidRPr="00F1709D">
        <w:rPr>
          <w:rFonts w:ascii="PT Serif" w:hAnsi="PT Serif"/>
          <w:sz w:val="18"/>
          <w:szCs w:val="18"/>
        </w:rPr>
        <w:t xml:space="preserve">Osiągnięcie naukowe będące </w:t>
      </w:r>
      <w:r>
        <w:rPr>
          <w:rFonts w:ascii="PT Serif" w:hAnsi="PT Serif"/>
          <w:sz w:val="18"/>
          <w:szCs w:val="18"/>
        </w:rPr>
        <w:t xml:space="preserve">podstawą ubiegania się o nadanie stopnia doktora habilitowanego: monografia </w:t>
      </w:r>
      <w:r w:rsidR="00427C71">
        <w:rPr>
          <w:rFonts w:ascii="PT Serif" w:hAnsi="PT Serif"/>
          <w:sz w:val="18"/>
          <w:szCs w:val="18"/>
        </w:rPr>
        <w:t xml:space="preserve">naukowa </w:t>
      </w:r>
      <w:r>
        <w:rPr>
          <w:rFonts w:ascii="PT Serif" w:hAnsi="PT Serif"/>
          <w:sz w:val="18"/>
          <w:szCs w:val="18"/>
        </w:rPr>
        <w:t>p</w:t>
      </w:r>
      <w:r w:rsidR="00427C71">
        <w:rPr>
          <w:rFonts w:ascii="PT Serif" w:hAnsi="PT Serif"/>
          <w:sz w:val="18"/>
          <w:szCs w:val="18"/>
        </w:rPr>
        <w:t xml:space="preserve">t. </w:t>
      </w:r>
      <w:r w:rsidR="00427C71" w:rsidRPr="00427C71">
        <w:rPr>
          <w:rFonts w:ascii="PT Serif" w:hAnsi="PT Serif"/>
          <w:b/>
          <w:bCs/>
          <w:sz w:val="18"/>
          <w:szCs w:val="18"/>
        </w:rPr>
        <w:t>,,Architektura pozaszkolnych przestrzeni uczenia się dzieci i młodzieży w aspekcie nowych paradygmatów edukacji i miasta’’</w:t>
      </w:r>
    </w:p>
    <w:p w14:paraId="6438A9DB" w14:textId="1F6F7BA6" w:rsidR="00427C71" w:rsidRPr="006D2EBF" w:rsidRDefault="00427C71" w:rsidP="00427C71">
      <w:pPr>
        <w:pStyle w:val="NormalnyWeb"/>
        <w:rPr>
          <w:rFonts w:ascii="PT Serif" w:hAnsi="PT Serif" w:cs="Calibri"/>
          <w:sz w:val="18"/>
          <w:szCs w:val="18"/>
          <w:lang w:val="en-GB"/>
        </w:rPr>
      </w:pPr>
      <w:r w:rsidRPr="006D2EBF">
        <w:rPr>
          <w:rFonts w:ascii="PT Serif" w:hAnsi="PT Serif" w:cs="Calibri"/>
          <w:sz w:val="18"/>
          <w:szCs w:val="18"/>
          <w:lang w:val="en-GB"/>
        </w:rPr>
        <w:t>Recenzenci:</w:t>
      </w:r>
    </w:p>
    <w:p w14:paraId="4ECB6F60" w14:textId="4B947301" w:rsidR="00427C71" w:rsidRPr="008A3343" w:rsidRDefault="00427C71" w:rsidP="00427C71">
      <w:pPr>
        <w:pStyle w:val="NormalnyWeb"/>
        <w:rPr>
          <w:rFonts w:ascii="PT Serif" w:hAnsi="PT Serif" w:cs="Calibri"/>
          <w:b/>
          <w:bCs/>
          <w:sz w:val="18"/>
          <w:szCs w:val="18"/>
        </w:rPr>
      </w:pPr>
      <w:r w:rsidRPr="008A3343">
        <w:rPr>
          <w:rFonts w:ascii="PT Serif" w:hAnsi="PT Serif" w:cs="Calibri"/>
          <w:b/>
          <w:bCs/>
          <w:sz w:val="18"/>
          <w:szCs w:val="18"/>
          <w:lang w:val="en-GB"/>
        </w:rPr>
        <w:t xml:space="preserve">Prof. dr hab. inż. arch. </w:t>
      </w:r>
      <w:r w:rsidRPr="008A3343">
        <w:rPr>
          <w:rFonts w:ascii="PT Serif" w:hAnsi="PT Serif" w:cs="Calibri"/>
          <w:b/>
          <w:bCs/>
          <w:sz w:val="18"/>
          <w:szCs w:val="18"/>
        </w:rPr>
        <w:t>Justyna Kobylarczyk</w:t>
      </w:r>
    </w:p>
    <w:p w14:paraId="181540A8" w14:textId="4030C562" w:rsidR="00427C71" w:rsidRPr="008A3343" w:rsidRDefault="00427C71" w:rsidP="00427C71">
      <w:pPr>
        <w:pStyle w:val="NormalnyWeb"/>
        <w:rPr>
          <w:rFonts w:ascii="PT Serif" w:hAnsi="PT Serif" w:cs="Calibri"/>
          <w:b/>
          <w:bCs/>
          <w:sz w:val="18"/>
          <w:szCs w:val="18"/>
        </w:rPr>
      </w:pPr>
      <w:r w:rsidRPr="006D2EBF">
        <w:rPr>
          <w:rFonts w:ascii="PT Serif" w:hAnsi="PT Serif" w:cs="Calibri"/>
          <w:b/>
          <w:bCs/>
          <w:sz w:val="18"/>
          <w:szCs w:val="18"/>
        </w:rPr>
        <w:t xml:space="preserve">Prof. dr hab. inż. arch. </w:t>
      </w:r>
      <w:r w:rsidRPr="008A3343">
        <w:rPr>
          <w:rFonts w:ascii="PT Serif" w:hAnsi="PT Serif" w:cs="Calibri"/>
          <w:b/>
          <w:bCs/>
          <w:sz w:val="18"/>
          <w:szCs w:val="18"/>
        </w:rPr>
        <w:t>Barbara Gronostajska</w:t>
      </w:r>
    </w:p>
    <w:p w14:paraId="6AEE782E" w14:textId="6FA2CC0E" w:rsidR="00427C71" w:rsidRPr="008A3343" w:rsidRDefault="00427C71" w:rsidP="00427C71">
      <w:pPr>
        <w:pStyle w:val="NormalnyWeb"/>
        <w:rPr>
          <w:rFonts w:ascii="PT Serif" w:hAnsi="PT Serif" w:cs="Calibri"/>
          <w:b/>
          <w:bCs/>
          <w:sz w:val="18"/>
          <w:szCs w:val="18"/>
        </w:rPr>
      </w:pPr>
      <w:r w:rsidRPr="006D2EBF">
        <w:rPr>
          <w:rFonts w:ascii="PT Serif" w:hAnsi="PT Serif" w:cs="Calibri"/>
          <w:b/>
          <w:bCs/>
          <w:sz w:val="18"/>
          <w:szCs w:val="18"/>
        </w:rPr>
        <w:t xml:space="preserve">Dr hab. inż. arch. </w:t>
      </w:r>
      <w:r w:rsidRPr="008A3343">
        <w:rPr>
          <w:rFonts w:ascii="PT Serif" w:hAnsi="PT Serif" w:cs="Calibri"/>
          <w:b/>
          <w:bCs/>
          <w:sz w:val="18"/>
          <w:szCs w:val="18"/>
        </w:rPr>
        <w:t>Klara Maria Czyńska, prof. ZUT</w:t>
      </w:r>
    </w:p>
    <w:p w14:paraId="2398A092" w14:textId="5BED5688" w:rsidR="00427C71" w:rsidRPr="006352B0" w:rsidRDefault="00427C71" w:rsidP="006352B0">
      <w:pPr>
        <w:pStyle w:val="NormalnyWeb"/>
        <w:rPr>
          <w:rFonts w:ascii="PT Serif" w:hAnsi="PT Serif" w:cs="Calibri"/>
          <w:b/>
          <w:bCs/>
          <w:sz w:val="18"/>
          <w:szCs w:val="18"/>
        </w:rPr>
      </w:pPr>
      <w:r w:rsidRPr="008A3343">
        <w:rPr>
          <w:rFonts w:ascii="PT Serif" w:hAnsi="PT Serif" w:cs="Calibri"/>
          <w:b/>
          <w:bCs/>
          <w:sz w:val="18"/>
          <w:szCs w:val="18"/>
        </w:rPr>
        <w:t>Dr hab. inż. arch. Wojciech Niebrzydowski, prof. PB</w:t>
      </w:r>
    </w:p>
    <w:p w14:paraId="19955E04" w14:textId="2936594E" w:rsidR="00427C71" w:rsidRDefault="00427C71" w:rsidP="006352B0">
      <w:pPr>
        <w:pStyle w:val="NormalnyWeb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Kolokwium habilitacyjne odbędzie się w trybie hybrydowym z wykorzystanie</w:t>
      </w:r>
      <w:r w:rsidR="000B0BC0">
        <w:rPr>
          <w:rFonts w:ascii="PT Serif" w:hAnsi="PT Serif" w:cs="Calibri"/>
          <w:sz w:val="18"/>
          <w:szCs w:val="18"/>
        </w:rPr>
        <w:t>m</w:t>
      </w:r>
      <w:r>
        <w:rPr>
          <w:rFonts w:ascii="PT Serif" w:hAnsi="PT Serif" w:cs="Calibri"/>
          <w:sz w:val="18"/>
          <w:szCs w:val="18"/>
        </w:rPr>
        <w:t xml:space="preserve"> komunikatora Zoom, na podstawie Regulaminu w zakresie nadania stopnia do</w:t>
      </w:r>
      <w:r w:rsidR="008A3343">
        <w:rPr>
          <w:rFonts w:ascii="PT Serif" w:hAnsi="PT Serif" w:cs="Calibri"/>
          <w:sz w:val="18"/>
          <w:szCs w:val="18"/>
        </w:rPr>
        <w:t xml:space="preserve">ktora </w:t>
      </w:r>
      <w:r w:rsidR="00454E75">
        <w:rPr>
          <w:rFonts w:ascii="PT Serif" w:hAnsi="PT Serif" w:cs="Calibri"/>
          <w:sz w:val="18"/>
          <w:szCs w:val="18"/>
        </w:rPr>
        <w:t>habilitowanego</w:t>
      </w:r>
      <w:r w:rsidR="006352B0">
        <w:rPr>
          <w:rFonts w:ascii="PT Serif" w:hAnsi="PT Serif" w:cs="Calibri"/>
          <w:sz w:val="18"/>
          <w:szCs w:val="18"/>
        </w:rPr>
        <w:t xml:space="preserve"> ( załącznik do </w:t>
      </w:r>
      <w:r w:rsidR="00831DC0">
        <w:rPr>
          <w:rFonts w:ascii="PT Serif" w:hAnsi="PT Serif" w:cs="Calibri"/>
          <w:sz w:val="18"/>
          <w:szCs w:val="18"/>
        </w:rPr>
        <w:t>uchwały nr</w:t>
      </w:r>
      <w:r w:rsidR="006352B0">
        <w:rPr>
          <w:rFonts w:ascii="PT Serif" w:hAnsi="PT Serif" w:cs="Calibri"/>
          <w:sz w:val="18"/>
          <w:szCs w:val="18"/>
        </w:rPr>
        <w:t xml:space="preserve"> 44/2023 Senatu Politechniki Śląskiej z dnia 25 września 2023 r. ,,Monitor Prawny PŚ z 2023r. poz. 1096). W sprawie danych do logowania na kolokwium trybie zdalnym proszę o kontakt z sekretarzem komisji habilitacyjnej (</w:t>
      </w:r>
      <w:hyperlink r:id="rId12" w:history="1">
        <w:r w:rsidR="00831DC0" w:rsidRPr="0085671A">
          <w:rPr>
            <w:rStyle w:val="Hipercze"/>
            <w:rFonts w:ascii="PT Serif" w:hAnsi="PT Serif" w:cs="Calibri"/>
            <w:sz w:val="18"/>
            <w:szCs w:val="18"/>
          </w:rPr>
          <w:t>zbyszko.bujniewicz@polsl.pl</w:t>
        </w:r>
      </w:hyperlink>
      <w:r w:rsidR="006352B0">
        <w:rPr>
          <w:rFonts w:ascii="PT Serif" w:hAnsi="PT Serif" w:cs="Calibri"/>
          <w:sz w:val="18"/>
          <w:szCs w:val="18"/>
        </w:rPr>
        <w:t xml:space="preserve">) </w:t>
      </w:r>
    </w:p>
    <w:p w14:paraId="72C087ED" w14:textId="5175E257" w:rsidR="00427C71" w:rsidRPr="00427C71" w:rsidRDefault="006352B0" w:rsidP="00427C71">
      <w:pPr>
        <w:pStyle w:val="NormalnyWeb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Wniosek kandydata, informacja o składzie komisji habilitacyjnej oraz recenzje są dostępne pod adresem:</w:t>
      </w:r>
      <w:r w:rsidR="00DB1B69" w:rsidRPr="00DB1B69">
        <w:t xml:space="preserve"> </w:t>
      </w:r>
      <w:hyperlink r:id="rId13" w:history="1">
        <w:r w:rsidR="00DB1B69" w:rsidRPr="0085671A">
          <w:rPr>
            <w:rStyle w:val="Hipercze"/>
            <w:rFonts w:ascii="PT Serif" w:hAnsi="PT Serif" w:cs="Calibri"/>
            <w:sz w:val="18"/>
            <w:szCs w:val="18"/>
          </w:rPr>
          <w:t>https://bip.polsl.pl/nadania_dr_hab/malgorzata-balcer-zgraja/</w:t>
        </w:r>
      </w:hyperlink>
      <w:r w:rsidR="00DB1B69">
        <w:rPr>
          <w:rFonts w:ascii="PT Serif" w:hAnsi="PT Serif" w:cs="Calibri"/>
          <w:sz w:val="18"/>
          <w:szCs w:val="18"/>
        </w:rPr>
        <w:t xml:space="preserve"> .</w:t>
      </w:r>
    </w:p>
    <w:p w14:paraId="35A61464" w14:textId="77777777" w:rsidR="001269F2" w:rsidRDefault="001269F2" w:rsidP="005D670E">
      <w:pPr>
        <w:pStyle w:val="NormalnyWeb"/>
        <w:ind w:left="5760"/>
        <w:rPr>
          <w:rFonts w:ascii="PT Serif" w:hAnsi="PT Serif" w:cs="Calibri"/>
          <w:sz w:val="18"/>
          <w:szCs w:val="18"/>
        </w:rPr>
      </w:pPr>
    </w:p>
    <w:p w14:paraId="60538E8A" w14:textId="6459B1E8" w:rsidR="00A67742" w:rsidRPr="006D2EBF" w:rsidRDefault="000E10F9" w:rsidP="006D2EBF">
      <w:pPr>
        <w:pStyle w:val="NormalnyWeb"/>
        <w:ind w:left="5760"/>
        <w:rPr>
          <w:rFonts w:ascii="PT Serif" w:hAnsi="PT Serif" w:cs="Calibri"/>
          <w:sz w:val="18"/>
          <w:szCs w:val="18"/>
        </w:rPr>
      </w:pPr>
      <w:r w:rsidRPr="00355FE2">
        <w:rPr>
          <w:rFonts w:ascii="PT Serif" w:hAnsi="PT Serif" w:cs="Calibri"/>
          <w:sz w:val="18"/>
          <w:szCs w:val="18"/>
        </w:rPr>
        <w:t>Z wyrazami szacunku</w:t>
      </w:r>
    </w:p>
    <w:p w14:paraId="009036DA" w14:textId="1BE2BC2C" w:rsidR="00386737" w:rsidRPr="006D2EBF" w:rsidRDefault="006D2EBF" w:rsidP="001D44AD">
      <w:pPr>
        <w:pStyle w:val="NormalnyWeb"/>
        <w:rPr>
          <w:rFonts w:ascii="PT Serif" w:hAnsi="PT Serif"/>
          <w:i/>
          <w:iCs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                                    </w:t>
      </w:r>
      <w:r w:rsidRPr="006D2EBF">
        <w:rPr>
          <w:rFonts w:ascii="PT Serif" w:hAnsi="PT Serif"/>
          <w:i/>
          <w:iCs/>
          <w:sz w:val="18"/>
          <w:szCs w:val="18"/>
        </w:rPr>
        <w:t>Podpisano odręcznie przez Przewodniczącego Rady Dyscypliny Architektura i Urbanistyka</w:t>
      </w:r>
    </w:p>
    <w:sectPr w:rsidR="00386737" w:rsidRPr="006D2EBF" w:rsidSect="00EB21CB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8" w:right="1418" w:bottom="1418" w:left="1418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B796" w14:textId="77777777" w:rsidR="00E51197" w:rsidRDefault="00E51197" w:rsidP="00120497">
      <w:pPr>
        <w:spacing w:after="0" w:line="240" w:lineRule="auto"/>
      </w:pPr>
      <w:r>
        <w:separator/>
      </w:r>
    </w:p>
  </w:endnote>
  <w:endnote w:type="continuationSeparator" w:id="0">
    <w:p w14:paraId="6200B83D" w14:textId="77777777" w:rsidR="00E51197" w:rsidRDefault="00E51197" w:rsidP="0012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 SCK">
    <w:altName w:val="Courier New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Light">
    <w:panose1 w:val="000004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ourier New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569B" w14:textId="77777777" w:rsidR="00A35E0A" w:rsidRDefault="000C0821">
    <w:pPr>
      <w:pStyle w:val="Stopka"/>
    </w:pPr>
    <w:r>
      <w:rPr>
        <w:noProof/>
      </w:rPr>
      <w:drawing>
        <wp:anchor distT="0" distB="0" distL="114300" distR="114300" simplePos="0" relativeHeight="251651072" behindDoc="1" locked="0" layoutInCell="1" allowOverlap="1" wp14:anchorId="65851599" wp14:editId="3D9A7C34">
          <wp:simplePos x="0" y="0"/>
          <wp:positionH relativeFrom="margin">
            <wp:posOffset>397510</wp:posOffset>
          </wp:positionH>
          <wp:positionV relativeFrom="paragraph">
            <wp:posOffset>9367520</wp:posOffset>
          </wp:positionV>
          <wp:extent cx="887095" cy="600075"/>
          <wp:effectExtent l="0" t="0" r="0" b="0"/>
          <wp:wrapNone/>
          <wp:docPr id="6" name="Obraz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1" allowOverlap="1" wp14:anchorId="6A9BA6C3" wp14:editId="705978CE">
          <wp:simplePos x="0" y="0"/>
          <wp:positionH relativeFrom="margin">
            <wp:posOffset>397510</wp:posOffset>
          </wp:positionH>
          <wp:positionV relativeFrom="paragraph">
            <wp:posOffset>9367520</wp:posOffset>
          </wp:positionV>
          <wp:extent cx="887095" cy="600075"/>
          <wp:effectExtent l="0" t="0" r="0" b="0"/>
          <wp:wrapNone/>
          <wp:docPr id="7" name="Obraz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AB89" w14:textId="77777777" w:rsidR="00EB21CB" w:rsidRDefault="000C0821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E4547C" wp14:editId="5189CA46">
          <wp:simplePos x="0" y="0"/>
          <wp:positionH relativeFrom="column">
            <wp:posOffset>-235585</wp:posOffset>
          </wp:positionH>
          <wp:positionV relativeFrom="paragraph">
            <wp:posOffset>-236220</wp:posOffset>
          </wp:positionV>
          <wp:extent cx="775335" cy="525145"/>
          <wp:effectExtent l="0" t="0" r="5715" b="825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1" layoutInCell="1" allowOverlap="1" wp14:anchorId="2E21C63C" wp14:editId="60BEA75D">
          <wp:simplePos x="0" y="0"/>
          <wp:positionH relativeFrom="page">
            <wp:posOffset>6602095</wp:posOffset>
          </wp:positionH>
          <wp:positionV relativeFrom="page">
            <wp:posOffset>8965565</wp:posOffset>
          </wp:positionV>
          <wp:extent cx="575945" cy="669290"/>
          <wp:effectExtent l="0" t="0" r="0" b="0"/>
          <wp:wrapSquare wrapText="bothSides"/>
          <wp:docPr id="13" name="Obraz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0D278423" wp14:editId="4004F507">
              <wp:simplePos x="0" y="0"/>
              <wp:positionH relativeFrom="column">
                <wp:posOffset>637540</wp:posOffset>
              </wp:positionH>
              <wp:positionV relativeFrom="paragraph">
                <wp:posOffset>-756920</wp:posOffset>
              </wp:positionV>
              <wp:extent cx="2707005" cy="1141095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7005" cy="1141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886C3" w14:textId="77777777" w:rsidR="007A15F2" w:rsidRDefault="005D670E" w:rsidP="005D670E">
                          <w:pPr>
                            <w:pStyle w:val="Bezodstpw"/>
                            <w:rPr>
                              <w:rFonts w:ascii="Barlow SCK SemiBold" w:hAnsi="Barlow SCK SemiBold" w:cs="Calibri"/>
                              <w:b/>
                              <w:color w:val="004B91"/>
                              <w:sz w:val="18"/>
                              <w:szCs w:val="18"/>
                            </w:rPr>
                          </w:pPr>
                          <w:r w:rsidRPr="00355FE2">
                            <w:rPr>
                              <w:rFonts w:ascii="Barlow SCK SemiBold" w:hAnsi="Barlow SCK SemiBold" w:cs="Calibri"/>
                              <w:b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2056CBEC" w14:textId="77777777" w:rsidR="005D670E" w:rsidRPr="007A15F2" w:rsidRDefault="007A15F2" w:rsidP="005D670E">
                          <w:pPr>
                            <w:pStyle w:val="Bezodstpw"/>
                            <w:rPr>
                              <w:rFonts w:ascii="Barlow SCK SemiBold" w:hAnsi="Barlow SCK SemiBold" w:cs="Calibri"/>
                              <w:b/>
                              <w:color w:val="004B91"/>
                              <w:sz w:val="18"/>
                              <w:szCs w:val="18"/>
                            </w:rPr>
                          </w:pPr>
                          <w:r w:rsidRPr="007A15F2">
                            <w:rPr>
                              <w:rFonts w:ascii="Barlow SCK SemiBold" w:hAnsi="Barlow SCK SemiBold" w:cs="Calibri"/>
                              <w:b/>
                              <w:color w:val="004B91"/>
                              <w:sz w:val="14"/>
                              <w:szCs w:val="14"/>
                            </w:rPr>
                            <w:t>Rada Dyscy</w:t>
                          </w:r>
                          <w:r>
                            <w:rPr>
                              <w:rFonts w:ascii="Barlow SCK SemiBold" w:hAnsi="Barlow SCK SemiBold" w:cs="Calibri"/>
                              <w:b/>
                              <w:color w:val="004B91"/>
                              <w:sz w:val="14"/>
                              <w:szCs w:val="14"/>
                            </w:rPr>
                            <w:t>pliny Architektura i Urbanistyka</w:t>
                          </w:r>
                          <w:r w:rsidR="00763769"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  <w:br/>
                            <w:t>Biuro Dziekana</w:t>
                          </w:r>
                        </w:p>
                        <w:p w14:paraId="3CD9D18F" w14:textId="77777777" w:rsidR="005D670E" w:rsidRPr="00FF0DA2" w:rsidRDefault="005D670E" w:rsidP="005D670E">
                          <w:pPr>
                            <w:pStyle w:val="Bezodstpw"/>
                            <w:spacing w:line="160" w:lineRule="exact"/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</w:pPr>
                          <w:r w:rsidRPr="00FF0DA2"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  <w:t xml:space="preserve">ul. Akademicka 7, pok. </w:t>
                          </w:r>
                          <w:r w:rsidR="00763769"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  <w:t>111</w:t>
                          </w:r>
                          <w:r w:rsidRPr="00FF0DA2"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  <w:t>, 44-100 Gliwice</w:t>
                          </w:r>
                        </w:p>
                        <w:p w14:paraId="0B4936F7" w14:textId="77777777" w:rsidR="005D670E" w:rsidRPr="00FF0DA2" w:rsidRDefault="005D670E" w:rsidP="005D670E">
                          <w:pPr>
                            <w:pStyle w:val="Bezodstpw"/>
                            <w:spacing w:line="160" w:lineRule="exact"/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</w:pPr>
                          <w:r w:rsidRPr="00FF0DA2"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  <w:t>+48 32</w:t>
                          </w:r>
                          <w:r w:rsidR="00763769"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  <w:t> 237 12 10</w:t>
                          </w:r>
                          <w:r w:rsidRPr="00FF0DA2"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  <w:t xml:space="preserve"> / +48</w:t>
                          </w:r>
                          <w:r w:rsidR="007A15F2"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  <w:t> 237 21 67</w:t>
                          </w:r>
                        </w:p>
                        <w:p w14:paraId="12CE574F" w14:textId="77777777" w:rsidR="005D670E" w:rsidRPr="00FF0DA2" w:rsidRDefault="00763769" w:rsidP="005D670E">
                          <w:pPr>
                            <w:pStyle w:val="Bezodstpw"/>
                            <w:spacing w:line="160" w:lineRule="exact"/>
                            <w:rPr>
                              <w:rFonts w:cs="Calibri"/>
                              <w:color w:val="004B91"/>
                              <w:sz w:val="6"/>
                              <w:szCs w:val="6"/>
                            </w:rPr>
                          </w:pPr>
                          <w:r w:rsidRPr="007A15F2">
                            <w:rPr>
                              <w:rStyle w:val="Hipercze"/>
                              <w:rFonts w:cs="Calibri"/>
                              <w:sz w:val="14"/>
                              <w:szCs w:val="14"/>
                            </w:rPr>
                            <w:t>rar@pol</w:t>
                          </w:r>
                          <w:r w:rsidR="007A15F2">
                            <w:rPr>
                              <w:rStyle w:val="Hipercze"/>
                              <w:rFonts w:cs="Calibri"/>
                              <w:sz w:val="14"/>
                              <w:szCs w:val="14"/>
                            </w:rPr>
                            <w:t>sl.pl</w:t>
                          </w:r>
                          <w:r w:rsidR="005D670E" w:rsidRPr="00FF0DA2"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10F8204F" w14:textId="77777777" w:rsidR="005D670E" w:rsidRPr="00FF0DA2" w:rsidRDefault="005D670E" w:rsidP="005D670E">
                          <w:pPr>
                            <w:pStyle w:val="Bezodstpw"/>
                            <w:spacing w:line="160" w:lineRule="exact"/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</w:pPr>
                          <w:r w:rsidRPr="00FF0DA2"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19FC296E" w14:textId="77777777" w:rsidR="005D670E" w:rsidRPr="00FF0DA2" w:rsidRDefault="005D670E" w:rsidP="005D670E">
                          <w:pPr>
                            <w:pStyle w:val="Bezodstpw"/>
                            <w:spacing w:line="160" w:lineRule="exact"/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</w:pPr>
                          <w:r w:rsidRPr="00FF0DA2">
                            <w:rPr>
                              <w:rFonts w:cs="Calibri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79CE134F" w14:textId="77777777" w:rsidR="005D670E" w:rsidRPr="00FF0DA2" w:rsidRDefault="005D670E" w:rsidP="005D670E">
                          <w:pPr>
                            <w:rPr>
                              <w:rFonts w:cs="Calibri"/>
                            </w:rPr>
                          </w:pPr>
                        </w:p>
                        <w:p w14:paraId="71C7C04C" w14:textId="77777777" w:rsidR="005D670E" w:rsidRPr="00FF0DA2" w:rsidRDefault="005D670E" w:rsidP="005D670E">
                          <w:pPr>
                            <w:rPr>
                              <w:rFonts w:cs="Calibri"/>
                            </w:rPr>
                          </w:pPr>
                        </w:p>
                        <w:p w14:paraId="17291487" w14:textId="77777777" w:rsidR="005D670E" w:rsidRPr="00FF0DA2" w:rsidRDefault="005D670E" w:rsidP="005D670E">
                          <w:pPr>
                            <w:jc w:val="right"/>
                            <w:rPr>
                              <w:rFonts w:cs="Calibri"/>
                              <w:color w:val="004B9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784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.2pt;margin-top:-59.6pt;width:213.15pt;height:89.8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" filled="f" stroked="f">
              <v:textbox>
                <w:txbxContent>
                  <w:p w14:paraId="73F886C3" w14:textId="77777777" w:rsidR="007A15F2" w:rsidRDefault="005D670E" w:rsidP="005D670E">
                    <w:pPr>
                      <w:pStyle w:val="Bezodstpw"/>
                      <w:rPr>
                        <w:rFonts w:ascii="Barlow SCK SemiBold" w:hAnsi="Barlow SCK SemiBold" w:cs="Calibri"/>
                        <w:b/>
                        <w:color w:val="004B91"/>
                        <w:sz w:val="18"/>
                        <w:szCs w:val="18"/>
                      </w:rPr>
                    </w:pPr>
                    <w:r w:rsidRPr="00355FE2">
                      <w:rPr>
                        <w:rFonts w:ascii="Barlow SCK SemiBold" w:hAnsi="Barlow SCK SemiBold" w:cs="Calibri"/>
                        <w:b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2056CBEC" w14:textId="77777777" w:rsidR="005D670E" w:rsidRPr="007A15F2" w:rsidRDefault="007A15F2" w:rsidP="005D670E">
                    <w:pPr>
                      <w:pStyle w:val="Bezodstpw"/>
                      <w:rPr>
                        <w:rFonts w:ascii="Barlow SCK SemiBold" w:hAnsi="Barlow SCK SemiBold" w:cs="Calibri"/>
                        <w:b/>
                        <w:color w:val="004B91"/>
                        <w:sz w:val="18"/>
                        <w:szCs w:val="18"/>
                      </w:rPr>
                    </w:pPr>
                    <w:r w:rsidRPr="007A15F2">
                      <w:rPr>
                        <w:rFonts w:ascii="Barlow SCK SemiBold" w:hAnsi="Barlow SCK SemiBold" w:cs="Calibri"/>
                        <w:b/>
                        <w:color w:val="004B91"/>
                        <w:sz w:val="14"/>
                        <w:szCs w:val="14"/>
                      </w:rPr>
                      <w:t>Rada Dyscy</w:t>
                    </w:r>
                    <w:r>
                      <w:rPr>
                        <w:rFonts w:ascii="Barlow SCK SemiBold" w:hAnsi="Barlow SCK SemiBold" w:cs="Calibri"/>
                        <w:b/>
                        <w:color w:val="004B91"/>
                        <w:sz w:val="14"/>
                        <w:szCs w:val="14"/>
                      </w:rPr>
                      <w:t>pliny Architektura i Urbanistyka</w:t>
                    </w:r>
                    <w:r w:rsidR="00763769">
                      <w:rPr>
                        <w:rFonts w:cs="Calibri"/>
                        <w:color w:val="004B91"/>
                        <w:sz w:val="14"/>
                        <w:szCs w:val="14"/>
                      </w:rPr>
                      <w:br/>
                      <w:t>Biuro Dziekana</w:t>
                    </w:r>
                  </w:p>
                  <w:p w14:paraId="3CD9D18F" w14:textId="77777777" w:rsidR="005D670E" w:rsidRPr="00FF0DA2" w:rsidRDefault="005D670E" w:rsidP="005D670E">
                    <w:pPr>
                      <w:pStyle w:val="Bezodstpw"/>
                      <w:spacing w:line="160" w:lineRule="exact"/>
                      <w:rPr>
                        <w:rFonts w:cs="Calibri"/>
                        <w:color w:val="004B91"/>
                        <w:sz w:val="14"/>
                        <w:szCs w:val="14"/>
                      </w:rPr>
                    </w:pPr>
                    <w:r w:rsidRPr="00FF0DA2">
                      <w:rPr>
                        <w:rFonts w:cs="Calibri"/>
                        <w:color w:val="004B91"/>
                        <w:sz w:val="14"/>
                        <w:szCs w:val="14"/>
                      </w:rPr>
                      <w:t xml:space="preserve">ul. Akademicka 7, pok. </w:t>
                    </w:r>
                    <w:r w:rsidR="00763769">
                      <w:rPr>
                        <w:rFonts w:cs="Calibri"/>
                        <w:color w:val="004B91"/>
                        <w:sz w:val="14"/>
                        <w:szCs w:val="14"/>
                      </w:rPr>
                      <w:t>111</w:t>
                    </w:r>
                    <w:r w:rsidRPr="00FF0DA2">
                      <w:rPr>
                        <w:rFonts w:cs="Calibri"/>
                        <w:color w:val="004B91"/>
                        <w:sz w:val="14"/>
                        <w:szCs w:val="14"/>
                      </w:rPr>
                      <w:t>, 44-100 Gliwice</w:t>
                    </w:r>
                  </w:p>
                  <w:p w14:paraId="0B4936F7" w14:textId="77777777" w:rsidR="005D670E" w:rsidRPr="00FF0DA2" w:rsidRDefault="005D670E" w:rsidP="005D670E">
                    <w:pPr>
                      <w:pStyle w:val="Bezodstpw"/>
                      <w:spacing w:line="160" w:lineRule="exact"/>
                      <w:rPr>
                        <w:rFonts w:cs="Calibri"/>
                        <w:color w:val="004B91"/>
                        <w:sz w:val="14"/>
                        <w:szCs w:val="14"/>
                      </w:rPr>
                    </w:pPr>
                    <w:r w:rsidRPr="00FF0DA2">
                      <w:rPr>
                        <w:rFonts w:cs="Calibri"/>
                        <w:color w:val="004B91"/>
                        <w:sz w:val="14"/>
                        <w:szCs w:val="14"/>
                      </w:rPr>
                      <w:t>+48 32</w:t>
                    </w:r>
                    <w:r w:rsidR="00763769">
                      <w:rPr>
                        <w:rFonts w:cs="Calibri"/>
                        <w:color w:val="004B91"/>
                        <w:sz w:val="14"/>
                        <w:szCs w:val="14"/>
                      </w:rPr>
                      <w:t> 237 12 10</w:t>
                    </w:r>
                    <w:r w:rsidRPr="00FF0DA2">
                      <w:rPr>
                        <w:rFonts w:cs="Calibri"/>
                        <w:color w:val="004B91"/>
                        <w:sz w:val="14"/>
                        <w:szCs w:val="14"/>
                      </w:rPr>
                      <w:t xml:space="preserve"> / +48</w:t>
                    </w:r>
                    <w:r w:rsidR="007A15F2">
                      <w:rPr>
                        <w:rFonts w:cs="Calibri"/>
                        <w:color w:val="004B91"/>
                        <w:sz w:val="14"/>
                        <w:szCs w:val="14"/>
                      </w:rPr>
                      <w:t> 237 21 67</w:t>
                    </w:r>
                  </w:p>
                  <w:p w14:paraId="12CE574F" w14:textId="77777777" w:rsidR="005D670E" w:rsidRPr="00FF0DA2" w:rsidRDefault="00763769" w:rsidP="005D670E">
                    <w:pPr>
                      <w:pStyle w:val="Bezodstpw"/>
                      <w:spacing w:line="160" w:lineRule="exact"/>
                      <w:rPr>
                        <w:rFonts w:cs="Calibri"/>
                        <w:color w:val="004B91"/>
                        <w:sz w:val="6"/>
                        <w:szCs w:val="6"/>
                      </w:rPr>
                    </w:pPr>
                    <w:r w:rsidRPr="007A15F2">
                      <w:rPr>
                        <w:rStyle w:val="Hipercze"/>
                        <w:rFonts w:cs="Calibri"/>
                        <w:sz w:val="14"/>
                        <w:szCs w:val="14"/>
                      </w:rPr>
                      <w:t>rar@pol</w:t>
                    </w:r>
                    <w:r w:rsidR="007A15F2">
                      <w:rPr>
                        <w:rStyle w:val="Hipercze"/>
                        <w:rFonts w:cs="Calibri"/>
                        <w:sz w:val="14"/>
                        <w:szCs w:val="14"/>
                      </w:rPr>
                      <w:t>sl.pl</w:t>
                    </w:r>
                    <w:r w:rsidR="005D670E" w:rsidRPr="00FF0DA2">
                      <w:rPr>
                        <w:rFonts w:cs="Calibri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10F8204F" w14:textId="77777777" w:rsidR="005D670E" w:rsidRPr="00FF0DA2" w:rsidRDefault="005D670E" w:rsidP="005D670E">
                    <w:pPr>
                      <w:pStyle w:val="Bezodstpw"/>
                      <w:spacing w:line="160" w:lineRule="exact"/>
                      <w:rPr>
                        <w:rFonts w:cs="Calibri"/>
                        <w:color w:val="004B91"/>
                        <w:sz w:val="14"/>
                        <w:szCs w:val="14"/>
                      </w:rPr>
                    </w:pPr>
                    <w:r w:rsidRPr="00FF0DA2">
                      <w:rPr>
                        <w:rFonts w:cs="Calibri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19FC296E" w14:textId="77777777" w:rsidR="005D670E" w:rsidRPr="00FF0DA2" w:rsidRDefault="005D670E" w:rsidP="005D670E">
                    <w:pPr>
                      <w:pStyle w:val="Bezodstpw"/>
                      <w:spacing w:line="160" w:lineRule="exact"/>
                      <w:rPr>
                        <w:rFonts w:cs="Calibri"/>
                        <w:color w:val="004B91"/>
                        <w:sz w:val="14"/>
                        <w:szCs w:val="14"/>
                      </w:rPr>
                    </w:pPr>
                    <w:r w:rsidRPr="00FF0DA2">
                      <w:rPr>
                        <w:rFonts w:cs="Calibri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79CE134F" w14:textId="77777777" w:rsidR="005D670E" w:rsidRPr="00FF0DA2" w:rsidRDefault="005D670E" w:rsidP="005D670E">
                    <w:pPr>
                      <w:rPr>
                        <w:rFonts w:cs="Calibri"/>
                      </w:rPr>
                    </w:pPr>
                  </w:p>
                  <w:p w14:paraId="71C7C04C" w14:textId="77777777" w:rsidR="005D670E" w:rsidRPr="00FF0DA2" w:rsidRDefault="005D670E" w:rsidP="005D670E">
                    <w:pPr>
                      <w:rPr>
                        <w:rFonts w:cs="Calibri"/>
                      </w:rPr>
                    </w:pPr>
                  </w:p>
                  <w:p w14:paraId="17291487" w14:textId="77777777" w:rsidR="005D670E" w:rsidRPr="00FF0DA2" w:rsidRDefault="005D670E" w:rsidP="005D670E">
                    <w:pPr>
                      <w:jc w:val="right"/>
                      <w:rPr>
                        <w:rFonts w:cs="Calibri"/>
                        <w:color w:val="004B91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B10B4" w14:textId="77777777" w:rsidR="00E51197" w:rsidRDefault="00E51197" w:rsidP="00120497">
      <w:pPr>
        <w:spacing w:after="0" w:line="240" w:lineRule="auto"/>
      </w:pPr>
      <w:r>
        <w:separator/>
      </w:r>
    </w:p>
  </w:footnote>
  <w:footnote w:type="continuationSeparator" w:id="0">
    <w:p w14:paraId="682267DD" w14:textId="77777777" w:rsidR="00E51197" w:rsidRDefault="00E51197" w:rsidP="0012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3EDB" w14:textId="77777777" w:rsidR="005A6AA2" w:rsidRDefault="006549C4">
    <w:pPr>
      <w:pStyle w:val="Nagwek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0C0821"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1" layoutInCell="1" allowOverlap="1" wp14:anchorId="0845211D" wp14:editId="5F140AA8">
              <wp:simplePos x="0" y="0"/>
              <wp:positionH relativeFrom="page">
                <wp:posOffset>-59690</wp:posOffset>
              </wp:positionH>
              <wp:positionV relativeFrom="page">
                <wp:posOffset>1184909</wp:posOffset>
              </wp:positionV>
              <wp:extent cx="1720215" cy="0"/>
              <wp:effectExtent l="0" t="19050" r="13335" b="0"/>
              <wp:wrapNone/>
              <wp:docPr id="1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2021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095A62" id="Łącznik prosty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-4.7pt,93.3pt" to="130.7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0C0821">
      <w:rPr>
        <w:noProof/>
      </w:rPr>
      <w:drawing>
        <wp:anchor distT="0" distB="0" distL="114300" distR="114300" simplePos="0" relativeHeight="251655168" behindDoc="1" locked="0" layoutInCell="1" allowOverlap="1" wp14:anchorId="1EE9C6EB" wp14:editId="0980F0D4">
          <wp:simplePos x="0" y="0"/>
          <wp:positionH relativeFrom="column">
            <wp:posOffset>-220345</wp:posOffset>
          </wp:positionH>
          <wp:positionV relativeFrom="paragraph">
            <wp:posOffset>-139065</wp:posOffset>
          </wp:positionV>
          <wp:extent cx="1375410" cy="975995"/>
          <wp:effectExtent l="0" t="0" r="0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821">
      <w:rPr>
        <w:noProof/>
      </w:rPr>
      <w:drawing>
        <wp:anchor distT="0" distB="0" distL="114300" distR="114300" simplePos="0" relativeHeight="251654144" behindDoc="0" locked="0" layoutInCell="1" allowOverlap="1" wp14:anchorId="32A3A51F" wp14:editId="4B026144">
          <wp:simplePos x="0" y="0"/>
          <wp:positionH relativeFrom="column">
            <wp:posOffset>-443230</wp:posOffset>
          </wp:positionH>
          <wp:positionV relativeFrom="paragraph">
            <wp:posOffset>-87630</wp:posOffset>
          </wp:positionV>
          <wp:extent cx="640080" cy="822325"/>
          <wp:effectExtent l="0" t="0" r="0" b="0"/>
          <wp:wrapNone/>
          <wp:docPr id="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2408" w14:textId="77777777" w:rsidR="00EB21CB" w:rsidRDefault="000C082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55A40BA" wp14:editId="6271DCEF">
          <wp:simplePos x="0" y="0"/>
          <wp:positionH relativeFrom="column">
            <wp:posOffset>-103505</wp:posOffset>
          </wp:positionH>
          <wp:positionV relativeFrom="paragraph">
            <wp:posOffset>-241935</wp:posOffset>
          </wp:positionV>
          <wp:extent cx="1465580" cy="104076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535B3F6" wp14:editId="3845B6DD">
          <wp:simplePos x="0" y="0"/>
          <wp:positionH relativeFrom="column">
            <wp:posOffset>-278765</wp:posOffset>
          </wp:positionH>
          <wp:positionV relativeFrom="paragraph">
            <wp:posOffset>-178435</wp:posOffset>
          </wp:positionV>
          <wp:extent cx="676275" cy="86868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B2FB" w14:textId="77777777" w:rsidR="00EB21CB" w:rsidRDefault="000C0821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37C5B3E" wp14:editId="44C51C49">
              <wp:simplePos x="0" y="0"/>
              <wp:positionH relativeFrom="column">
                <wp:posOffset>3807460</wp:posOffset>
              </wp:positionH>
              <wp:positionV relativeFrom="paragraph">
                <wp:posOffset>281940</wp:posOffset>
              </wp:positionV>
              <wp:extent cx="2388870" cy="114109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870" cy="1141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8DDDE" w14:textId="77777777" w:rsidR="00EB21CB" w:rsidRPr="006455E3" w:rsidRDefault="007A15F2" w:rsidP="00EB21CB">
                          <w:pPr>
                            <w:jc w:val="right"/>
                            <w:rPr>
                              <w:rFonts w:ascii="Barlow SCK Light" w:hAnsi="Barlow SCK Light" w:cs="Calibri Light"/>
                              <w:color w:val="004B9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rlow SCK" w:hAnsi="Barlow SCK" w:cs="Calibri"/>
                              <w:b/>
                              <w:color w:val="004B91"/>
                              <w:sz w:val="18"/>
                              <w:szCs w:val="18"/>
                            </w:rPr>
                            <w:t>Rada Dyscypliny</w:t>
                          </w:r>
                          <w:r w:rsidR="00EB21CB" w:rsidRPr="006455E3">
                            <w:rPr>
                              <w:rFonts w:ascii="Barlow SCK Light" w:hAnsi="Barlow SCK Light" w:cs="Calibri Light"/>
                              <w:color w:val="004B91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Barlow SCK Light" w:hAnsi="Barlow SCK Light" w:cs="Calibri Light"/>
                              <w:color w:val="004B91"/>
                              <w:sz w:val="18"/>
                              <w:szCs w:val="18"/>
                            </w:rPr>
                            <w:t>Architektura i Urbanistyka</w:t>
                          </w:r>
                        </w:p>
                        <w:p w14:paraId="35A45CB3" w14:textId="77777777" w:rsidR="00EB21CB" w:rsidRPr="006455E3" w:rsidRDefault="00763769" w:rsidP="00EB21CB">
                          <w:pPr>
                            <w:jc w:val="right"/>
                            <w:rPr>
                              <w:rFonts w:ascii="Barlow SCK Light" w:hAnsi="Barlow SCK Light" w:cs="Calibri Light"/>
                              <w:color w:val="004B9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rlow SCK Light" w:hAnsi="Barlow SCK Light" w:cs="Calibri Light"/>
                              <w:color w:val="004B91"/>
                              <w:sz w:val="24"/>
                              <w:szCs w:val="24"/>
                            </w:rPr>
                            <w:t>Dr hab. inż. arch.</w:t>
                          </w:r>
                          <w:r w:rsidR="00EB21CB" w:rsidRPr="006455E3">
                            <w:rPr>
                              <w:rFonts w:ascii="Barlow SCK Light" w:hAnsi="Barlow SCK Light" w:cs="Calibri Light"/>
                              <w:color w:val="004B91"/>
                              <w:sz w:val="24"/>
                              <w:szCs w:val="24"/>
                            </w:rPr>
                            <w:br/>
                          </w:r>
                          <w:r w:rsidR="007A15F2">
                            <w:rPr>
                              <w:rFonts w:ascii="Barlow SCK" w:hAnsi="Barlow SCK" w:cs="Calibri"/>
                              <w:b/>
                              <w:color w:val="004B91"/>
                              <w:sz w:val="24"/>
                              <w:szCs w:val="24"/>
                            </w:rPr>
                            <w:t>Krzysztof Rostański</w:t>
                          </w:r>
                          <w:r>
                            <w:rPr>
                              <w:rFonts w:ascii="Barlow SCK" w:hAnsi="Barlow SCK" w:cs="Calibri"/>
                              <w:color w:val="004B91"/>
                              <w:sz w:val="24"/>
                              <w:szCs w:val="24"/>
                            </w:rPr>
                            <w:t>, prof. PŚ</w:t>
                          </w:r>
                          <w:r w:rsidR="007A15F2">
                            <w:rPr>
                              <w:rFonts w:ascii="Barlow SCK Light" w:hAnsi="Barlow SCK Light" w:cs="Calibri Light"/>
                              <w:color w:val="004B91"/>
                              <w:sz w:val="24"/>
                              <w:szCs w:val="24"/>
                            </w:rPr>
                            <w:br/>
                            <w:t>Przewodniczący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5B3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9.8pt;margin-top:22.2pt;width:188.1pt;height:89.8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" filled="f" stroked="f">
              <v:textbox>
                <w:txbxContent>
                  <w:p w14:paraId="1938DDDE" w14:textId="77777777" w:rsidR="00EB21CB" w:rsidRPr="006455E3" w:rsidRDefault="007A15F2" w:rsidP="00EB21CB">
                    <w:pPr>
                      <w:jc w:val="right"/>
                      <w:rPr>
                        <w:rFonts w:ascii="Barlow SCK Light" w:hAnsi="Barlow SCK Light" w:cs="Calibri Light"/>
                        <w:color w:val="004B91"/>
                        <w:sz w:val="18"/>
                        <w:szCs w:val="18"/>
                      </w:rPr>
                    </w:pPr>
                    <w:r>
                      <w:rPr>
                        <w:rFonts w:ascii="Barlow SCK" w:hAnsi="Barlow SCK" w:cs="Calibri"/>
                        <w:b/>
                        <w:color w:val="004B91"/>
                        <w:sz w:val="18"/>
                        <w:szCs w:val="18"/>
                      </w:rPr>
                      <w:t>Rada Dyscypliny</w:t>
                    </w:r>
                    <w:r w:rsidR="00EB21CB" w:rsidRPr="006455E3">
                      <w:rPr>
                        <w:rFonts w:ascii="Barlow SCK Light" w:hAnsi="Barlow SCK Light" w:cs="Calibri Light"/>
                        <w:color w:val="004B91"/>
                        <w:sz w:val="18"/>
                        <w:szCs w:val="18"/>
                      </w:rPr>
                      <w:br/>
                    </w:r>
                    <w:r>
                      <w:rPr>
                        <w:rFonts w:ascii="Barlow SCK Light" w:hAnsi="Barlow SCK Light" w:cs="Calibri Light"/>
                        <w:color w:val="004B91"/>
                        <w:sz w:val="18"/>
                        <w:szCs w:val="18"/>
                      </w:rPr>
                      <w:t>Architektura i Urbanistyka</w:t>
                    </w:r>
                  </w:p>
                  <w:p w14:paraId="35A45CB3" w14:textId="77777777" w:rsidR="00EB21CB" w:rsidRPr="006455E3" w:rsidRDefault="00763769" w:rsidP="00EB21CB">
                    <w:pPr>
                      <w:jc w:val="right"/>
                      <w:rPr>
                        <w:rFonts w:ascii="Barlow SCK Light" w:hAnsi="Barlow SCK Light" w:cs="Calibri Light"/>
                        <w:color w:val="004B91"/>
                        <w:sz w:val="24"/>
                        <w:szCs w:val="24"/>
                      </w:rPr>
                    </w:pPr>
                    <w:r>
                      <w:rPr>
                        <w:rFonts w:ascii="Barlow SCK Light" w:hAnsi="Barlow SCK Light" w:cs="Calibri Light"/>
                        <w:color w:val="004B91"/>
                        <w:sz w:val="24"/>
                        <w:szCs w:val="24"/>
                      </w:rPr>
                      <w:t>Dr hab. inż. arch.</w:t>
                    </w:r>
                    <w:r w:rsidR="00EB21CB" w:rsidRPr="006455E3">
                      <w:rPr>
                        <w:rFonts w:ascii="Barlow SCK Light" w:hAnsi="Barlow SCK Light" w:cs="Calibri Light"/>
                        <w:color w:val="004B91"/>
                        <w:sz w:val="24"/>
                        <w:szCs w:val="24"/>
                      </w:rPr>
                      <w:br/>
                    </w:r>
                    <w:r w:rsidR="007A15F2">
                      <w:rPr>
                        <w:rFonts w:ascii="Barlow SCK" w:hAnsi="Barlow SCK" w:cs="Calibri"/>
                        <w:b/>
                        <w:color w:val="004B91"/>
                        <w:sz w:val="24"/>
                        <w:szCs w:val="24"/>
                      </w:rPr>
                      <w:t>Krzysztof Rostański</w:t>
                    </w:r>
                    <w:r>
                      <w:rPr>
                        <w:rFonts w:ascii="Barlow SCK" w:hAnsi="Barlow SCK" w:cs="Calibri"/>
                        <w:color w:val="004B91"/>
                        <w:sz w:val="24"/>
                        <w:szCs w:val="24"/>
                      </w:rPr>
                      <w:t>, prof. PŚ</w:t>
                    </w:r>
                    <w:r w:rsidR="007A15F2">
                      <w:rPr>
                        <w:rFonts w:ascii="Barlow SCK Light" w:hAnsi="Barlow SCK Light" w:cs="Calibri Light"/>
                        <w:color w:val="004B91"/>
                        <w:sz w:val="24"/>
                        <w:szCs w:val="24"/>
                      </w:rPr>
                      <w:br/>
                      <w:t>Przewodniczący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58DAF04A" wp14:editId="62412391">
              <wp:simplePos x="0" y="0"/>
              <wp:positionH relativeFrom="page">
                <wp:posOffset>100965</wp:posOffset>
              </wp:positionH>
              <wp:positionV relativeFrom="page">
                <wp:posOffset>1868169</wp:posOffset>
              </wp:positionV>
              <wp:extent cx="2623820" cy="0"/>
              <wp:effectExtent l="0" t="19050" r="508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6238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5AE49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7.95pt,147.1pt" to="214.55pt,1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7FE65F6" wp14:editId="759A8AF8">
          <wp:simplePos x="0" y="0"/>
          <wp:positionH relativeFrom="column">
            <wp:posOffset>280670</wp:posOffset>
          </wp:positionH>
          <wp:positionV relativeFrom="paragraph">
            <wp:posOffset>161290</wp:posOffset>
          </wp:positionV>
          <wp:extent cx="982345" cy="126174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4D24EFE" wp14:editId="532D4CB3">
          <wp:simplePos x="0" y="0"/>
          <wp:positionH relativeFrom="column">
            <wp:posOffset>471805</wp:posOffset>
          </wp:positionH>
          <wp:positionV relativeFrom="paragraph">
            <wp:posOffset>109220</wp:posOffset>
          </wp:positionV>
          <wp:extent cx="2059305" cy="146177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146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42A9"/>
    <w:multiLevelType w:val="hybridMultilevel"/>
    <w:tmpl w:val="DFDA3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0B63"/>
    <w:multiLevelType w:val="hybridMultilevel"/>
    <w:tmpl w:val="8D10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468CA"/>
    <w:multiLevelType w:val="hybridMultilevel"/>
    <w:tmpl w:val="CBC84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177B"/>
    <w:multiLevelType w:val="hybridMultilevel"/>
    <w:tmpl w:val="6D20E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7589"/>
    <w:multiLevelType w:val="hybridMultilevel"/>
    <w:tmpl w:val="69E61A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6C2B30"/>
    <w:multiLevelType w:val="hybridMultilevel"/>
    <w:tmpl w:val="243087D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18527775">
    <w:abstractNumId w:val="0"/>
  </w:num>
  <w:num w:numId="2" w16cid:durableId="607658682">
    <w:abstractNumId w:val="1"/>
  </w:num>
  <w:num w:numId="3" w16cid:durableId="69431962">
    <w:abstractNumId w:val="4"/>
  </w:num>
  <w:num w:numId="4" w16cid:durableId="2049330365">
    <w:abstractNumId w:val="3"/>
  </w:num>
  <w:num w:numId="5" w16cid:durableId="2025597236">
    <w:abstractNumId w:val="5"/>
  </w:num>
  <w:num w:numId="6" w16cid:durableId="1813911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97"/>
    <w:rsid w:val="00064874"/>
    <w:rsid w:val="000711F0"/>
    <w:rsid w:val="00091432"/>
    <w:rsid w:val="00091872"/>
    <w:rsid w:val="000B0BC0"/>
    <w:rsid w:val="000C0821"/>
    <w:rsid w:val="000C7E60"/>
    <w:rsid w:val="000D185A"/>
    <w:rsid w:val="000E10F9"/>
    <w:rsid w:val="000E5922"/>
    <w:rsid w:val="001046DC"/>
    <w:rsid w:val="00120497"/>
    <w:rsid w:val="001269F2"/>
    <w:rsid w:val="00177F42"/>
    <w:rsid w:val="001920FA"/>
    <w:rsid w:val="001D44AD"/>
    <w:rsid w:val="00206DB2"/>
    <w:rsid w:val="00214061"/>
    <w:rsid w:val="00293649"/>
    <w:rsid w:val="002B1530"/>
    <w:rsid w:val="002E7CE1"/>
    <w:rsid w:val="00341797"/>
    <w:rsid w:val="00355FE2"/>
    <w:rsid w:val="0038267A"/>
    <w:rsid w:val="00386737"/>
    <w:rsid w:val="0039270A"/>
    <w:rsid w:val="00396683"/>
    <w:rsid w:val="003B1A46"/>
    <w:rsid w:val="003C683C"/>
    <w:rsid w:val="00427C71"/>
    <w:rsid w:val="00454E75"/>
    <w:rsid w:val="00492589"/>
    <w:rsid w:val="004A3222"/>
    <w:rsid w:val="00545AF2"/>
    <w:rsid w:val="005A001B"/>
    <w:rsid w:val="005A6AA2"/>
    <w:rsid w:val="005D670E"/>
    <w:rsid w:val="0060364C"/>
    <w:rsid w:val="006352B0"/>
    <w:rsid w:val="006455E3"/>
    <w:rsid w:val="00651D5E"/>
    <w:rsid w:val="00652576"/>
    <w:rsid w:val="006549C4"/>
    <w:rsid w:val="006636E3"/>
    <w:rsid w:val="00684FE7"/>
    <w:rsid w:val="006B5473"/>
    <w:rsid w:val="006D2EBF"/>
    <w:rsid w:val="006F265D"/>
    <w:rsid w:val="00763769"/>
    <w:rsid w:val="00766C24"/>
    <w:rsid w:val="00770972"/>
    <w:rsid w:val="007A15F2"/>
    <w:rsid w:val="008143D5"/>
    <w:rsid w:val="00817377"/>
    <w:rsid w:val="00831DC0"/>
    <w:rsid w:val="00856FD7"/>
    <w:rsid w:val="008A3343"/>
    <w:rsid w:val="008C035A"/>
    <w:rsid w:val="008F5CAA"/>
    <w:rsid w:val="00913F62"/>
    <w:rsid w:val="00952A02"/>
    <w:rsid w:val="009A6CCD"/>
    <w:rsid w:val="009F29CE"/>
    <w:rsid w:val="00A0498E"/>
    <w:rsid w:val="00A35E0A"/>
    <w:rsid w:val="00A62F7B"/>
    <w:rsid w:val="00A67742"/>
    <w:rsid w:val="00A7771D"/>
    <w:rsid w:val="00AF5C8C"/>
    <w:rsid w:val="00AF6CC1"/>
    <w:rsid w:val="00B3507F"/>
    <w:rsid w:val="00B74BF7"/>
    <w:rsid w:val="00B77672"/>
    <w:rsid w:val="00BD6141"/>
    <w:rsid w:val="00BF67FF"/>
    <w:rsid w:val="00C618E3"/>
    <w:rsid w:val="00CA56FD"/>
    <w:rsid w:val="00CC198A"/>
    <w:rsid w:val="00CE558F"/>
    <w:rsid w:val="00D127F2"/>
    <w:rsid w:val="00D24CEB"/>
    <w:rsid w:val="00D5287E"/>
    <w:rsid w:val="00D55917"/>
    <w:rsid w:val="00D932EF"/>
    <w:rsid w:val="00DB1B69"/>
    <w:rsid w:val="00DE48D7"/>
    <w:rsid w:val="00E45909"/>
    <w:rsid w:val="00E51197"/>
    <w:rsid w:val="00E82178"/>
    <w:rsid w:val="00EB21CB"/>
    <w:rsid w:val="00EE4B66"/>
    <w:rsid w:val="00F01FF1"/>
    <w:rsid w:val="00F10972"/>
    <w:rsid w:val="00F111EF"/>
    <w:rsid w:val="00F166F7"/>
    <w:rsid w:val="00F1709D"/>
    <w:rsid w:val="00F246EC"/>
    <w:rsid w:val="00FB6A06"/>
    <w:rsid w:val="00FE5E18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373EC70"/>
  <w14:defaultImageDpi w14:val="0"/>
  <w15:docId w15:val="{30BCAE4E-17D7-4E20-8B0A-BB35368D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4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049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204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0497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0E1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D670E"/>
    <w:rPr>
      <w:rFonts w:cs="Times New Roman"/>
      <w:color w:val="0563C1"/>
      <w:u w:val="single"/>
    </w:rPr>
  </w:style>
  <w:style w:type="paragraph" w:styleId="Bezodstpw">
    <w:name w:val="No Spacing"/>
    <w:link w:val="BezodstpwZnak"/>
    <w:uiPriority w:val="1"/>
    <w:qFormat/>
    <w:rsid w:val="005D670E"/>
    <w:rPr>
      <w:rFonts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5D670E"/>
    <w:rPr>
      <w:sz w:val="22"/>
    </w:rPr>
  </w:style>
  <w:style w:type="character" w:styleId="Wyrnienieintensywne">
    <w:name w:val="Intense Emphasis"/>
    <w:basedOn w:val="Domylnaczcionkaakapitu"/>
    <w:uiPriority w:val="21"/>
    <w:qFormat/>
    <w:rsid w:val="00A67742"/>
    <w:rPr>
      <w:rFonts w:cs="Times New Roman"/>
      <w:i/>
      <w:color w:val="4472C4"/>
    </w:rPr>
  </w:style>
  <w:style w:type="paragraph" w:styleId="Akapitzlist">
    <w:name w:val="List Paragraph"/>
    <w:basedOn w:val="Normalny"/>
    <w:uiPriority w:val="34"/>
    <w:qFormat/>
    <w:rsid w:val="00766C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CE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C6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35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p.polsl.pl/nadania_dr_hab/malgorzata-balcer-zgraja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byszko.bujniewicz@polsl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1BA92C3-5C42-4852-BC96-DB3AC070C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E9ABB-970B-4D95-BBC4-1946CC9753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C2A9C6-305C-48D3-BD4F-11B83E2490A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38BB93-C58D-44BC-9F4E-BDDF31BFA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Mutwil</dc:creator>
  <cp:keywords/>
  <dc:description/>
  <cp:lastModifiedBy>Aleksandra Dominik</cp:lastModifiedBy>
  <cp:revision>51</cp:revision>
  <cp:lastPrinted>2024-01-16T08:40:00Z</cp:lastPrinted>
  <dcterms:created xsi:type="dcterms:W3CDTF">2021-03-04T10:52:00Z</dcterms:created>
  <dcterms:modified xsi:type="dcterms:W3CDTF">2025-12-19T12:25:00Z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</Properties>
</file>